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0ED" w:rsidRPr="00DB537B" w:rsidRDefault="003850ED" w:rsidP="003850ED">
      <w:pPr>
        <w:pStyle w:val="ConsTitle"/>
        <w:widowControl/>
        <w:jc w:val="center"/>
        <w:rPr>
          <w:rFonts w:ascii="Times New Roman" w:hAnsi="Times New Roman" w:cs="Times New Roman"/>
        </w:rPr>
      </w:pPr>
      <w:bookmarkStart w:id="0" w:name="_GoBack"/>
      <w:bookmarkEnd w:id="0"/>
      <w:r w:rsidRPr="00DB537B">
        <w:rPr>
          <w:rFonts w:ascii="Times New Roman" w:hAnsi="Times New Roman" w:cs="Times New Roman"/>
        </w:rPr>
        <w:t>ДОГОВОР № 1</w:t>
      </w:r>
      <w:r w:rsidR="0028756F">
        <w:rPr>
          <w:rFonts w:ascii="Times New Roman" w:hAnsi="Times New Roman" w:cs="Times New Roman"/>
        </w:rPr>
        <w:t>5343</w:t>
      </w:r>
      <w:r w:rsidRPr="00DB537B">
        <w:rPr>
          <w:rFonts w:ascii="Times New Roman" w:hAnsi="Times New Roman" w:cs="Times New Roman"/>
        </w:rPr>
        <w:t>- Ю</w:t>
      </w:r>
    </w:p>
    <w:p w:rsidR="003850ED" w:rsidRPr="00DB537B" w:rsidRDefault="003850ED" w:rsidP="003850ED">
      <w:pPr>
        <w:pStyle w:val="ConsNormal"/>
        <w:widowControl/>
        <w:ind w:firstLine="0"/>
        <w:jc w:val="center"/>
        <w:rPr>
          <w:rFonts w:ascii="Times New Roman" w:hAnsi="Times New Roman" w:cs="Times New Roman"/>
          <w:b/>
        </w:rPr>
      </w:pPr>
      <w:r w:rsidRPr="00DB537B">
        <w:rPr>
          <w:rFonts w:ascii="Times New Roman" w:hAnsi="Times New Roman" w:cs="Times New Roman"/>
          <w:b/>
        </w:rPr>
        <w:t>об оказании услуг связи</w:t>
      </w:r>
    </w:p>
    <w:p w:rsidR="003850ED" w:rsidRPr="00DB537B" w:rsidRDefault="003850ED" w:rsidP="003850ED">
      <w:pPr>
        <w:pStyle w:val="ConsNonformat"/>
        <w:widowControl/>
        <w:jc w:val="both"/>
        <w:rPr>
          <w:rFonts w:ascii="Times New Roman" w:hAnsi="Times New Roman" w:cs="Times New Roman"/>
        </w:rPr>
      </w:pPr>
    </w:p>
    <w:p w:rsidR="003850ED" w:rsidRPr="00DB537B" w:rsidRDefault="003850ED" w:rsidP="003850ED">
      <w:pPr>
        <w:pStyle w:val="ConsNonformat"/>
        <w:widowControl/>
        <w:jc w:val="center"/>
        <w:rPr>
          <w:rFonts w:ascii="Times New Roman" w:hAnsi="Times New Roman" w:cs="Times New Roman"/>
        </w:rPr>
      </w:pPr>
      <w:r w:rsidRPr="00DB537B">
        <w:rPr>
          <w:rFonts w:ascii="Times New Roman" w:hAnsi="Times New Roman" w:cs="Times New Roman"/>
        </w:rPr>
        <w:t>г. Ставрополь                                                                                            «01» января 202</w:t>
      </w:r>
      <w:r w:rsidR="0028756F">
        <w:rPr>
          <w:rFonts w:ascii="Times New Roman" w:hAnsi="Times New Roman" w:cs="Times New Roman"/>
        </w:rPr>
        <w:t>3</w:t>
      </w:r>
      <w:r w:rsidRPr="00DB537B">
        <w:rPr>
          <w:rFonts w:ascii="Times New Roman" w:hAnsi="Times New Roman" w:cs="Times New Roman"/>
        </w:rPr>
        <w:t xml:space="preserve"> г.</w:t>
      </w:r>
    </w:p>
    <w:p w:rsidR="003850ED" w:rsidRPr="00DB537B" w:rsidRDefault="003850ED" w:rsidP="003850ED">
      <w:pPr>
        <w:pStyle w:val="ConsNonformat"/>
        <w:widowControl/>
        <w:jc w:val="center"/>
        <w:rPr>
          <w:rFonts w:ascii="Times New Roman" w:hAnsi="Times New Roman" w:cs="Times New Roman"/>
        </w:rPr>
      </w:pPr>
    </w:p>
    <w:p w:rsidR="003850ED" w:rsidRPr="00DB537B" w:rsidRDefault="003850ED" w:rsidP="003850ED">
      <w:pPr>
        <w:jc w:val="both"/>
        <w:rPr>
          <w:sz w:val="22"/>
          <w:szCs w:val="22"/>
        </w:rPr>
      </w:pPr>
      <w:r w:rsidRPr="00DB537B">
        <w:rPr>
          <w:b/>
          <w:sz w:val="22"/>
          <w:szCs w:val="22"/>
        </w:rPr>
        <w:t>ООО «СЕТЬ»</w:t>
      </w:r>
      <w:r w:rsidRPr="00DB537B">
        <w:rPr>
          <w:sz w:val="22"/>
          <w:szCs w:val="22"/>
        </w:rPr>
        <w:t xml:space="preserve">, именуемое в дальнейшем «Оператор», действующее на основании лицензий, выданных Федеральной службой по надзору в сфере массовых коммуникаций, связи и охраны культурного наследия, перечень которых размещен на сайте </w:t>
      </w:r>
      <w:hyperlink r:id="rId7" w:history="1">
        <w:r w:rsidRPr="00DB537B">
          <w:rPr>
            <w:rStyle w:val="a3"/>
            <w:rFonts w:eastAsia="Calibri"/>
            <w:sz w:val="22"/>
            <w:szCs w:val="22"/>
          </w:rPr>
          <w:t>www.zelenaya.net</w:t>
        </w:r>
      </w:hyperlink>
      <w:r w:rsidRPr="00DB537B">
        <w:rPr>
          <w:sz w:val="22"/>
          <w:szCs w:val="22"/>
        </w:rPr>
        <w:t>, , в лице Начальника отдела</w:t>
      </w:r>
      <w:r w:rsidR="0028756F">
        <w:rPr>
          <w:sz w:val="22"/>
          <w:szCs w:val="22"/>
        </w:rPr>
        <w:t xml:space="preserve"> по работе с </w:t>
      </w:r>
      <w:r w:rsidRPr="00DB537B">
        <w:rPr>
          <w:sz w:val="22"/>
          <w:szCs w:val="22"/>
        </w:rPr>
        <w:t xml:space="preserve">корпоративными клиентами Сырых Евгении Александровны , действующей на основании Доверенности № </w:t>
      </w:r>
      <w:r w:rsidR="0028756F">
        <w:rPr>
          <w:sz w:val="22"/>
          <w:szCs w:val="22"/>
        </w:rPr>
        <w:t>20-</w:t>
      </w:r>
      <w:r w:rsidRPr="00DB537B">
        <w:rPr>
          <w:sz w:val="22"/>
          <w:szCs w:val="22"/>
        </w:rPr>
        <w:t>22  от  28</w:t>
      </w:r>
      <w:r w:rsidR="0028756F">
        <w:rPr>
          <w:sz w:val="22"/>
          <w:szCs w:val="22"/>
        </w:rPr>
        <w:t>.12.2022</w:t>
      </w:r>
      <w:r w:rsidRPr="00DB537B">
        <w:rPr>
          <w:sz w:val="22"/>
          <w:szCs w:val="22"/>
        </w:rPr>
        <w:t xml:space="preserve"> г., и </w:t>
      </w:r>
      <w:r w:rsidRPr="00DB537B">
        <w:rPr>
          <w:b/>
          <w:sz w:val="22"/>
          <w:szCs w:val="22"/>
        </w:rPr>
        <w:t>Муниципальное бюджетное общеобразовательное учреждение средняя общеобразовательная школа №21 города Ставрополя</w:t>
      </w:r>
      <w:r w:rsidRPr="00DB537B">
        <w:rPr>
          <w:sz w:val="22"/>
          <w:szCs w:val="22"/>
        </w:rPr>
        <w:t xml:space="preserve">, именуемое в дальнейшем «Абонент», в лице директора Кизима Александра Борисовича, действующего </w:t>
      </w:r>
      <w:r w:rsidRPr="00DB537B">
        <w:rPr>
          <w:color w:val="000000"/>
          <w:sz w:val="22"/>
          <w:szCs w:val="22"/>
        </w:rPr>
        <w:t xml:space="preserve">на основании Устава, </w:t>
      </w:r>
      <w:r w:rsidRPr="00DB537B">
        <w:rPr>
          <w:sz w:val="22"/>
          <w:szCs w:val="22"/>
        </w:rPr>
        <w:t>в соответствии с п.4 ч. 1 ст.93 Федерального закона «О контрактной системе в сфере закупок товаров, работ, услуг для обеспечения государственных и муниципальных нужд» №44-ФЗ от 05.04.2013 года совместно именуемые «Стороны», заключили настоящий договор о нижеследующем:</w:t>
      </w:r>
    </w:p>
    <w:p w:rsidR="003850ED" w:rsidRPr="00DB537B" w:rsidRDefault="003850ED" w:rsidP="003850ED">
      <w:pPr>
        <w:autoSpaceDE w:val="0"/>
        <w:autoSpaceDN w:val="0"/>
        <w:adjustRightInd w:val="0"/>
        <w:jc w:val="both"/>
        <w:rPr>
          <w:sz w:val="22"/>
          <w:szCs w:val="22"/>
        </w:rPr>
      </w:pPr>
    </w:p>
    <w:p w:rsidR="003850ED" w:rsidRPr="00DB537B" w:rsidRDefault="003850ED" w:rsidP="003850ED">
      <w:pPr>
        <w:pStyle w:val="ConsNormal"/>
        <w:widowControl/>
        <w:numPr>
          <w:ilvl w:val="0"/>
          <w:numId w:val="2"/>
        </w:numPr>
        <w:jc w:val="center"/>
        <w:rPr>
          <w:rFonts w:ascii="Times New Roman" w:hAnsi="Times New Roman" w:cs="Times New Roman"/>
        </w:rPr>
      </w:pPr>
      <w:r w:rsidRPr="00DB537B">
        <w:rPr>
          <w:rFonts w:ascii="Times New Roman" w:hAnsi="Times New Roman" w:cs="Times New Roman"/>
        </w:rPr>
        <w:t>ПРЕДМЕТ ДОГОВОРА</w:t>
      </w:r>
    </w:p>
    <w:p w:rsidR="003850ED" w:rsidRPr="00DB537B" w:rsidRDefault="003850ED" w:rsidP="003850ED">
      <w:pPr>
        <w:pStyle w:val="ConsNormal"/>
        <w:widowControl/>
        <w:numPr>
          <w:ilvl w:val="1"/>
          <w:numId w:val="2"/>
        </w:numPr>
        <w:ind w:left="0" w:firstLine="709"/>
        <w:contextualSpacing/>
        <w:jc w:val="both"/>
        <w:rPr>
          <w:rFonts w:ascii="Times New Roman" w:hAnsi="Times New Roman" w:cs="Times New Roman"/>
        </w:rPr>
      </w:pPr>
      <w:r w:rsidRPr="00DB537B">
        <w:rPr>
          <w:rFonts w:ascii="Times New Roman" w:hAnsi="Times New Roman" w:cs="Times New Roman"/>
        </w:rPr>
        <w:t>Оператор обязуется оказать услуги связи, перечень и технические параметры которых указаны в приложениях к настоящему договору, являющихся неотъемлемой его частью (далее – «Услуги»), а Абонент обязуется оплатить эти Услуги.</w:t>
      </w:r>
    </w:p>
    <w:p w:rsidR="003850ED" w:rsidRPr="00DB537B" w:rsidRDefault="003850ED" w:rsidP="003850ED">
      <w:pPr>
        <w:pStyle w:val="ConsNormal"/>
        <w:widowControl/>
        <w:numPr>
          <w:ilvl w:val="1"/>
          <w:numId w:val="2"/>
        </w:numPr>
        <w:ind w:left="0" w:firstLine="709"/>
        <w:contextualSpacing/>
        <w:jc w:val="both"/>
        <w:rPr>
          <w:rFonts w:ascii="Times New Roman" w:hAnsi="Times New Roman" w:cs="Times New Roman"/>
        </w:rPr>
      </w:pPr>
      <w:r w:rsidRPr="00DB537B">
        <w:rPr>
          <w:rFonts w:ascii="Times New Roman" w:hAnsi="Times New Roman" w:cs="Times New Roman"/>
        </w:rPr>
        <w:t>Минимальный срок пользования услугами по настоящему договору – 3 календарных месяца. В минимальный срок пользования услугами не включается срок приостановления пользования услугами связи по инициативе Абонента.</w:t>
      </w:r>
    </w:p>
    <w:p w:rsidR="003850ED" w:rsidRPr="00DB537B" w:rsidRDefault="003850ED" w:rsidP="003850ED">
      <w:pPr>
        <w:pStyle w:val="ConsNormal"/>
        <w:widowControl/>
        <w:numPr>
          <w:ilvl w:val="1"/>
          <w:numId w:val="2"/>
        </w:numPr>
        <w:ind w:left="0" w:firstLine="709"/>
        <w:contextualSpacing/>
        <w:jc w:val="both"/>
        <w:rPr>
          <w:rFonts w:ascii="Times New Roman" w:hAnsi="Times New Roman" w:cs="Times New Roman"/>
        </w:rPr>
      </w:pPr>
      <w:r w:rsidRPr="00DB537B">
        <w:rPr>
          <w:rFonts w:ascii="Times New Roman" w:hAnsi="Times New Roman" w:cs="Times New Roman"/>
        </w:rPr>
        <w:t>Настоящий Договор заключен сроком до 31 декабря 202</w:t>
      </w:r>
      <w:r w:rsidR="0028756F">
        <w:rPr>
          <w:rFonts w:ascii="Times New Roman" w:hAnsi="Times New Roman" w:cs="Times New Roman"/>
        </w:rPr>
        <w:t>3</w:t>
      </w:r>
      <w:r w:rsidRPr="00DB537B">
        <w:rPr>
          <w:rFonts w:ascii="Times New Roman" w:hAnsi="Times New Roman" w:cs="Times New Roman"/>
        </w:rPr>
        <w:t xml:space="preserve"> года и вступает в силу с момента подписания его Сторонами. Услуги оказываются до истечения срока действия Договора. В случае если Стороны выражают желание продлить действие Договора, Сторонами заключается об этом соответствующее дополнительное соглашение. </w:t>
      </w:r>
    </w:p>
    <w:p w:rsidR="003850ED" w:rsidRPr="00DB537B" w:rsidRDefault="003850ED" w:rsidP="003850ED">
      <w:pPr>
        <w:pStyle w:val="ConsNormal"/>
        <w:widowControl/>
        <w:numPr>
          <w:ilvl w:val="1"/>
          <w:numId w:val="2"/>
        </w:numPr>
        <w:ind w:left="0" w:firstLine="709"/>
        <w:contextualSpacing/>
        <w:jc w:val="both"/>
        <w:rPr>
          <w:rFonts w:ascii="Times New Roman" w:hAnsi="Times New Roman" w:cs="Times New Roman"/>
        </w:rPr>
      </w:pPr>
      <w:r w:rsidRPr="00DB537B">
        <w:rPr>
          <w:rFonts w:ascii="Times New Roman" w:hAnsi="Times New Roman" w:cs="Times New Roman"/>
        </w:rPr>
        <w:t>Перечень и стоимость оказываемых Абоненту услуг определяется в бланке-заказе (Приложение) к настоящему договору. В случае внесения изменений в бланк-заказ Стороны подписывают новый бланк–заказ с последующим порядковым номером, являющийся неотъемлемой частью настоящего договора.</w:t>
      </w:r>
    </w:p>
    <w:p w:rsidR="003850ED" w:rsidRPr="00DB537B" w:rsidRDefault="003850ED" w:rsidP="003850ED">
      <w:pPr>
        <w:pStyle w:val="ConsNormal"/>
        <w:widowControl/>
        <w:numPr>
          <w:ilvl w:val="1"/>
          <w:numId w:val="2"/>
        </w:numPr>
        <w:ind w:left="0" w:firstLine="709"/>
        <w:contextualSpacing/>
        <w:jc w:val="both"/>
        <w:rPr>
          <w:rFonts w:ascii="Times New Roman" w:hAnsi="Times New Roman" w:cs="Times New Roman"/>
        </w:rPr>
      </w:pPr>
      <w:r w:rsidRPr="00DB537B">
        <w:rPr>
          <w:rFonts w:ascii="Times New Roman" w:hAnsi="Times New Roman" w:cs="Times New Roman"/>
        </w:rPr>
        <w:t>При необходимости установки дополнительного оборудования для оказания Услуг, стороны подписывают Акт приема-передачи оборудования.</w:t>
      </w:r>
    </w:p>
    <w:p w:rsidR="003850ED" w:rsidRPr="00DB537B" w:rsidRDefault="003850ED" w:rsidP="003850ED">
      <w:pPr>
        <w:pStyle w:val="ConsNormal"/>
        <w:widowControl/>
        <w:numPr>
          <w:ilvl w:val="1"/>
          <w:numId w:val="2"/>
        </w:numPr>
        <w:ind w:left="0" w:firstLine="709"/>
        <w:contextualSpacing/>
        <w:jc w:val="both"/>
        <w:rPr>
          <w:rFonts w:ascii="Times New Roman" w:hAnsi="Times New Roman" w:cs="Times New Roman"/>
        </w:rPr>
      </w:pPr>
      <w:r w:rsidRPr="00DB537B">
        <w:rPr>
          <w:rFonts w:ascii="Times New Roman" w:hAnsi="Times New Roman" w:cs="Times New Roman"/>
        </w:rPr>
        <w:t>С момента подписания настоящего договора Абонент дает согласие Оператору на хранение и использование его персональных данных в целях  информационно-справочного обслуживания:</w:t>
      </w:r>
    </w:p>
    <w:p w:rsidR="003850ED" w:rsidRPr="00DB537B" w:rsidRDefault="003850ED" w:rsidP="003850ED">
      <w:pPr>
        <w:pStyle w:val="aa"/>
        <w:numPr>
          <w:ilvl w:val="0"/>
          <w:numId w:val="7"/>
        </w:numPr>
        <w:rPr>
          <w:sz w:val="22"/>
          <w:szCs w:val="22"/>
        </w:rPr>
      </w:pPr>
      <w:r w:rsidRPr="00DB537B">
        <w:rPr>
          <w:sz w:val="22"/>
          <w:szCs w:val="22"/>
        </w:rPr>
        <w:t xml:space="preserve">Буряковский Роман Викторович </w:t>
      </w:r>
    </w:p>
    <w:p w:rsidR="003850ED" w:rsidRPr="00DB537B" w:rsidRDefault="003850ED" w:rsidP="003850ED">
      <w:pPr>
        <w:pStyle w:val="aa"/>
        <w:numPr>
          <w:ilvl w:val="0"/>
          <w:numId w:val="7"/>
        </w:numPr>
        <w:rPr>
          <w:sz w:val="22"/>
          <w:szCs w:val="22"/>
        </w:rPr>
      </w:pPr>
      <w:r w:rsidRPr="00DB537B">
        <w:rPr>
          <w:sz w:val="22"/>
          <w:szCs w:val="22"/>
        </w:rPr>
        <w:t xml:space="preserve">МБОУ СОШ №21 города Ставрополя </w:t>
      </w:r>
    </w:p>
    <w:p w:rsidR="003850ED" w:rsidRPr="00DB537B" w:rsidRDefault="003850ED" w:rsidP="003850ED">
      <w:pPr>
        <w:pStyle w:val="ConsNormal"/>
        <w:widowControl/>
        <w:numPr>
          <w:ilvl w:val="1"/>
          <w:numId w:val="2"/>
        </w:numPr>
        <w:contextualSpacing/>
        <w:jc w:val="center"/>
        <w:rPr>
          <w:rFonts w:ascii="Times New Roman" w:hAnsi="Times New Roman" w:cs="Times New Roman"/>
        </w:rPr>
      </w:pPr>
      <w:r w:rsidRPr="00DB537B">
        <w:rPr>
          <w:rFonts w:ascii="Times New Roman" w:hAnsi="Times New Roman" w:cs="Times New Roman"/>
        </w:rPr>
        <w:t>Место оказание услуг: Ставропольский край, Ставрополь, ул. 50 лет ВЛКСМ, 19</w:t>
      </w:r>
    </w:p>
    <w:p w:rsidR="003850ED" w:rsidRPr="00DB537B" w:rsidRDefault="003850ED" w:rsidP="003850ED">
      <w:pPr>
        <w:pStyle w:val="ConsNormal"/>
        <w:widowControl/>
        <w:numPr>
          <w:ilvl w:val="0"/>
          <w:numId w:val="2"/>
        </w:numPr>
        <w:jc w:val="center"/>
        <w:rPr>
          <w:rFonts w:ascii="Times New Roman" w:hAnsi="Times New Roman" w:cs="Times New Roman"/>
        </w:rPr>
      </w:pPr>
      <w:r w:rsidRPr="00DB537B">
        <w:rPr>
          <w:rFonts w:ascii="Times New Roman" w:hAnsi="Times New Roman" w:cs="Times New Roman"/>
        </w:rPr>
        <w:t>ОБЯЗАННОСТИ И ПРАВА СТОРОН</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Оператор обязуется при условии наличия технической возможности или выдаче Абонентом технических условий, согласованных с Оператором, на ввод волоконно-оптического кабеля и размещение оборудования:</w:t>
      </w:r>
    </w:p>
    <w:p w:rsidR="003850ED" w:rsidRPr="00DB537B" w:rsidRDefault="003850ED" w:rsidP="003850ED">
      <w:pPr>
        <w:autoSpaceDE w:val="0"/>
        <w:autoSpaceDN w:val="0"/>
        <w:adjustRightInd w:val="0"/>
        <w:ind w:firstLine="709"/>
        <w:jc w:val="both"/>
        <w:outlineLvl w:val="1"/>
        <w:rPr>
          <w:sz w:val="22"/>
          <w:szCs w:val="22"/>
        </w:rPr>
      </w:pPr>
      <w:r w:rsidRPr="00DB537B">
        <w:rPr>
          <w:sz w:val="22"/>
          <w:szCs w:val="22"/>
        </w:rPr>
        <w:t>2.1.1 оказывать Услуги связи 24 часа в сутки в соответствии с перечнем услуг, указанным в соответствующих приложениях к настоящему договору;</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2.1.2 устранять по заявлению Абонента неисправности сети связи Оператора связи, препятствующие пользованию услугами в сроки до 72 часов с момента фиксирования неисправности службой технической поддержки.</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2.1.3 возобновить оказание Услуг в течение суток со дня предоставления документов, подтверждающих ликвидацию задолженности по их оплате (в случае приостановления).</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Оператор вправе:</w:t>
      </w:r>
    </w:p>
    <w:p w:rsidR="003850ED" w:rsidRPr="00DB537B" w:rsidRDefault="003850ED" w:rsidP="003850ED">
      <w:pPr>
        <w:autoSpaceDE w:val="0"/>
        <w:autoSpaceDN w:val="0"/>
        <w:adjustRightInd w:val="0"/>
        <w:ind w:firstLine="709"/>
        <w:jc w:val="both"/>
        <w:outlineLvl w:val="1"/>
        <w:rPr>
          <w:sz w:val="22"/>
          <w:szCs w:val="22"/>
        </w:rPr>
      </w:pPr>
      <w:r w:rsidRPr="00DB537B">
        <w:rPr>
          <w:sz w:val="22"/>
          <w:szCs w:val="22"/>
        </w:rPr>
        <w:t>2.2.1 приостанавливать оказание Услуг в случае, если Абонент предоставил о себе заведомо ложные реквизиты организации, а также нарушения Абонентом требований, связанных с оказанием Услуг, установленных ФЗ «О связи», Правилами, утвержденными Правительством РФ, и настоящим договором, в том числе нарушения сроков оплаты оказанных Услуг до устранения нарушения.</w:t>
      </w:r>
    </w:p>
    <w:p w:rsidR="003850ED" w:rsidRPr="00DB537B" w:rsidRDefault="003850ED" w:rsidP="003850ED">
      <w:pPr>
        <w:autoSpaceDE w:val="0"/>
        <w:autoSpaceDN w:val="0"/>
        <w:adjustRightInd w:val="0"/>
        <w:ind w:firstLine="709"/>
        <w:jc w:val="both"/>
        <w:outlineLvl w:val="1"/>
        <w:rPr>
          <w:sz w:val="22"/>
          <w:szCs w:val="22"/>
        </w:rPr>
      </w:pPr>
      <w:r w:rsidRPr="00DB537B">
        <w:rPr>
          <w:sz w:val="22"/>
          <w:szCs w:val="22"/>
        </w:rPr>
        <w:t>2.2.2 осуществлять ограничение отдельных действий Абонента, если такие действия создают угрозу для нормального функционирования сети связи.</w:t>
      </w:r>
    </w:p>
    <w:p w:rsidR="003850ED" w:rsidRPr="00DB537B" w:rsidRDefault="003850ED" w:rsidP="003850ED">
      <w:pPr>
        <w:autoSpaceDE w:val="0"/>
        <w:autoSpaceDN w:val="0"/>
        <w:adjustRightInd w:val="0"/>
        <w:ind w:firstLine="709"/>
        <w:jc w:val="both"/>
        <w:outlineLvl w:val="1"/>
        <w:rPr>
          <w:sz w:val="22"/>
          <w:szCs w:val="22"/>
        </w:rPr>
      </w:pP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Абонент обязан:</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2.3.1 вносить плату за оказанные ему Услуги в полном объеме и в предусмотренный договором срок;</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lastRenderedPageBreak/>
        <w:t>2.3.2 использовать для получения Услуг абонентскую линию, оконечное оборудование, абонентский терминал и программное обеспечение, которые соответствуют установленным требованиям, где под "абонентской линией» понимается - линия связи, соединяющая пользовательское (оконечное) оборудование с узлом связи сети передачи данных;</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2.3.3. в течение 10-ти (десяти) календарных дней, со дня подписания Сторонами настоящего договора предоставить Оператору список лиц, использующих пользовательское (оконечное) оборудование Абонента, заверенный уполномоченным представителем Абонента, который должен содержать сведения о лицах, использующих его пользовательское (оконечное) оборудование (фамилия, имя, отчество (при наличии), место жительства, реквизиты основного документа, удостоверяющего личность. Вышеуказанный список должен обновляться Абонентом с последующей передачей ее Оператору не реже одного раза в квартал.</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2.3.4 уведомить Оператора о намерении приостановить пользование Услугами не позднее, чем за 7 (Семь) дней в письменной форме.</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2.3.5 в случае прекращения пользования услугами полностью или в их части в течение минимального срока пользования услугами (3 календарных месяца), по инициативе Абонента, при условии выполнения Оператором договорных обязательств по настоящему Договору, выполнить условия раздела 5 настоящего договора.</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2.3.6. сообщать Оператору об изменении своего наименования (фирменного наименования) и места нахождения в письменной форме не позднее пяти дней со дня изменения (фирменного наименования) и места нахождения;</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2.3.7. содержать в исправном состоянии абонентские линии, оконечное оборудование и абонентские терминалы, а также соблюдать правила эксплуатации этого оборудования;</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2.3.8 предпринимать меры по защите абонентских терминалов от воздействия вредоносного программного обеспечения;</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2.3.9. препятствовать распространению спама и вредоносного программного обеспечения с абонентских терминалов;</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2.3.10. не препятствовать осуществлению технического обслуживания оборудования Оператора, размещенного в помещении (здания) Абонента, а также использованию этого оборудования для подключения других абонентов к сети передачи данных Оператора.</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Абонент вправе:</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2.4.1 отказаться от оплаты Услуг, не предусмотренных договором и предоставленных ему без его согласия;</w:t>
      </w:r>
    </w:p>
    <w:p w:rsidR="003850ED" w:rsidRPr="00DB537B" w:rsidRDefault="003850ED" w:rsidP="003850ED">
      <w:pPr>
        <w:autoSpaceDE w:val="0"/>
        <w:autoSpaceDN w:val="0"/>
        <w:adjustRightInd w:val="0"/>
        <w:ind w:firstLine="709"/>
        <w:jc w:val="both"/>
        <w:outlineLvl w:val="2"/>
        <w:rPr>
          <w:sz w:val="22"/>
          <w:szCs w:val="22"/>
        </w:rPr>
      </w:pPr>
      <w:r w:rsidRPr="00DB537B">
        <w:rPr>
          <w:sz w:val="22"/>
          <w:szCs w:val="22"/>
        </w:rPr>
        <w:t>2.4.2 назначать по согласованию с Оператором сроки оказания Услуг, если несоблюдение установленного срока было обусловлено обстоятельствами непреодолимой силы;</w:t>
      </w:r>
    </w:p>
    <w:p w:rsidR="003850ED" w:rsidRPr="00DB537B" w:rsidRDefault="003850ED" w:rsidP="003850ED">
      <w:pPr>
        <w:pStyle w:val="ConsNormal"/>
        <w:widowControl/>
        <w:ind w:firstLine="709"/>
        <w:jc w:val="both"/>
        <w:rPr>
          <w:rFonts w:ascii="Times New Roman" w:hAnsi="Times New Roman" w:cs="Times New Roman"/>
        </w:rPr>
      </w:pPr>
      <w:r w:rsidRPr="00DB537B">
        <w:rPr>
          <w:rFonts w:ascii="Times New Roman" w:hAnsi="Times New Roman" w:cs="Times New Roman"/>
        </w:rPr>
        <w:t>2.4.3 пользоваться бесплатной службой технической поддержки Оператора в случае сбоев и иных проблем технического характера;</w:t>
      </w:r>
    </w:p>
    <w:p w:rsidR="003850ED" w:rsidRPr="00DB537B" w:rsidRDefault="003850ED" w:rsidP="003850ED">
      <w:pPr>
        <w:pStyle w:val="ConsNormal"/>
        <w:widowControl/>
        <w:ind w:firstLine="709"/>
        <w:jc w:val="both"/>
        <w:rPr>
          <w:rFonts w:ascii="Times New Roman" w:hAnsi="Times New Roman" w:cs="Times New Roman"/>
        </w:rPr>
      </w:pPr>
      <w:r w:rsidRPr="00DB537B">
        <w:rPr>
          <w:rFonts w:ascii="Times New Roman" w:hAnsi="Times New Roman" w:cs="Times New Roman"/>
        </w:rPr>
        <w:t>2.4.4 в случае неудовлетворенности качеством предоставляемых Услуг сообщить об этом Оператору устно или заявить письменную претензию;</w:t>
      </w:r>
    </w:p>
    <w:p w:rsidR="003850ED" w:rsidRPr="00DB537B" w:rsidRDefault="003850ED" w:rsidP="003850ED">
      <w:pPr>
        <w:pStyle w:val="ConsNormal"/>
        <w:widowControl/>
        <w:ind w:firstLine="709"/>
        <w:jc w:val="both"/>
        <w:rPr>
          <w:rFonts w:ascii="Times New Roman" w:hAnsi="Times New Roman" w:cs="Times New Roman"/>
        </w:rPr>
      </w:pPr>
      <w:r w:rsidRPr="00DB537B">
        <w:rPr>
          <w:rFonts w:ascii="Times New Roman" w:hAnsi="Times New Roman" w:cs="Times New Roman"/>
        </w:rPr>
        <w:t>2.4.5. Абонент дает согласие на использование его персональных данных при информационно-справочном обслуживании;</w:t>
      </w:r>
    </w:p>
    <w:p w:rsidR="003850ED" w:rsidRPr="00DB537B" w:rsidRDefault="003850ED" w:rsidP="003850ED">
      <w:pPr>
        <w:pStyle w:val="ConsNormal"/>
        <w:widowControl/>
        <w:ind w:firstLine="709"/>
        <w:jc w:val="both"/>
        <w:rPr>
          <w:rFonts w:ascii="Times New Roman" w:hAnsi="Times New Roman" w:cs="Times New Roman"/>
        </w:rPr>
      </w:pPr>
    </w:p>
    <w:p w:rsidR="003850ED" w:rsidRPr="00DB537B" w:rsidRDefault="003850ED" w:rsidP="003850ED">
      <w:pPr>
        <w:pStyle w:val="ConsNormal"/>
        <w:widowControl/>
        <w:numPr>
          <w:ilvl w:val="0"/>
          <w:numId w:val="2"/>
        </w:numPr>
        <w:jc w:val="center"/>
        <w:rPr>
          <w:rFonts w:ascii="Times New Roman" w:hAnsi="Times New Roman" w:cs="Times New Roman"/>
        </w:rPr>
      </w:pPr>
      <w:r w:rsidRPr="00DB537B">
        <w:rPr>
          <w:rFonts w:ascii="Times New Roman" w:hAnsi="Times New Roman" w:cs="Times New Roman"/>
        </w:rPr>
        <w:t>СТОИМОСТЬ УСЛУГ И ПОРЯДОК РАСЧЕТОВ</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Стоимость Услуг, оказываемых Оператором, определяется в соответствии с п. 3.2. настоящего договора, а также бланками-заказами (Приложением (-ями), действующими на дату оплаты услуг).</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 xml:space="preserve"> Стоимость услуг включает в себя:</w:t>
      </w:r>
    </w:p>
    <w:p w:rsidR="003850ED" w:rsidRPr="00DB537B" w:rsidRDefault="003850ED" w:rsidP="003850ED">
      <w:pPr>
        <w:autoSpaceDE w:val="0"/>
        <w:autoSpaceDN w:val="0"/>
        <w:adjustRightInd w:val="0"/>
        <w:ind w:firstLine="709"/>
        <w:jc w:val="both"/>
        <w:rPr>
          <w:sz w:val="22"/>
          <w:szCs w:val="22"/>
        </w:rPr>
      </w:pPr>
      <w:r w:rsidRPr="00DB537B">
        <w:rPr>
          <w:sz w:val="22"/>
          <w:szCs w:val="22"/>
        </w:rPr>
        <w:t xml:space="preserve"> ежемесячную абонентскую плату за оказание услуг связи, взимаемую ежемесячно в соответствие с бланком-заказом, действующим на дату оплаты; </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Тарифы и (или) тарифные планы для оплаты ежемесячных услуг устанавливаются Оператором.</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 xml:space="preserve">Не допускается изменения, в части уменьшения тарифа, тарифного плана, по инициативе Абонента, в течение минимального срока пользования услугой с даты подписания настоящего договора (3 календарных месяца). </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Оплата оказанных Услуг осуществляется по абонентской или повременной системе оплаты (в зависимости от вида услуги), по объему принятой, и (или) переданной информации, либо по факту оказания единичной услуги. Абонент вносит оплату за Услуги любым удобным и доступным для него способом.</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 xml:space="preserve">Расчетный период по услугам составляет 1 календарный месяц. </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Основанием для выставления счета Абоненту за предоставленные Услуги являются данные, полученные с помощью оборудования, используемого Оператором для учета объема оказанных им Услуг.</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lastRenderedPageBreak/>
        <w:t xml:space="preserve">В случае нарушения пользователем услугами связи требований, установленных настоящим Федеральным </w:t>
      </w:r>
      <w:hyperlink r:id="rId8" w:history="1">
        <w:r w:rsidRPr="00DB537B">
          <w:rPr>
            <w:rStyle w:val="a3"/>
            <w:rFonts w:ascii="Times New Roman" w:eastAsia="Calibri" w:hAnsi="Times New Roman"/>
            <w:color w:val="1A0DAB"/>
          </w:rPr>
          <w:t>законом</w:t>
        </w:r>
      </w:hyperlink>
      <w:r w:rsidRPr="00DB537B">
        <w:rPr>
          <w:rFonts w:ascii="Times New Roman" w:hAnsi="Times New Roman" w:cs="Times New Roman"/>
        </w:rPr>
        <w:t>,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за исключением случаев, установленных настоящим Федеральным законом.</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Оператор в течение 3 (трех) дней с момента подписания настоящего договора выставляет Абоненту счет за оказание услуг по предоставлению доступа к сети передачи данных, стоимость которых оплачивается Абонентом в течение 5 (пяти) рабочих дней единовременным платежом. Действия по оказанию Абоненту данных услуг начинаются со дня поступления на расчетный счет Оператора денежных средств за эти услуги.</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Оператор выставляет Абоненту счет за круглосуточную возможность пользования Услугами в течение первых 10 (десяти) дней месяца, следующего за расчетным, который подлежит оплате до 20 (двадцатого) числа этого же месяца.</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Оператор возобновляет оказание Услуг Абоненту в течение суток с момента ликвидации задолженности по оплате этих Услуг.</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 xml:space="preserve">По окончанию выполнения Оператором услуг по предоставлению доступа к сети  </w:t>
      </w:r>
    </w:p>
    <w:p w:rsidR="003850ED" w:rsidRPr="00DB537B" w:rsidRDefault="003850ED" w:rsidP="003850ED">
      <w:pPr>
        <w:jc w:val="both"/>
        <w:rPr>
          <w:sz w:val="22"/>
          <w:szCs w:val="22"/>
        </w:rPr>
      </w:pPr>
      <w:r w:rsidRPr="00DB537B">
        <w:rPr>
          <w:sz w:val="22"/>
          <w:szCs w:val="22"/>
        </w:rPr>
        <w:t>передачи данных (подключению) Абонент обязан подписать Акт оказания услуг организация канала связи, подтверждающий оказание Оператором услуг по подключению, а также выполнение дополнительных работ (при наличии). В случае если на дату завершения подключения Абонент не подписал предоставленный Оператором акт и не предоставил Оператору письменного мотивированного отказа в принятии услуг/работ, услуги/работы считаются принятыми Абонентом. При этом Оператор вправе требовать от Абонента выполнения обязательств по оплате услуг/работ, а Абонент обязан оплатить услуги/работ в соответствии с условиями Договора.</w:t>
      </w:r>
    </w:p>
    <w:p w:rsidR="003850ED" w:rsidRPr="00DB537B" w:rsidRDefault="003850ED" w:rsidP="003850ED">
      <w:pPr>
        <w:pStyle w:val="ConsNormal"/>
        <w:widowControl/>
        <w:tabs>
          <w:tab w:val="left" w:pos="0"/>
          <w:tab w:val="left" w:pos="993"/>
        </w:tabs>
        <w:ind w:firstLine="0"/>
        <w:jc w:val="both"/>
        <w:rPr>
          <w:rFonts w:ascii="Times New Roman" w:hAnsi="Times New Roman" w:cs="Times New Roman"/>
        </w:rPr>
      </w:pPr>
      <w:r w:rsidRPr="00DB537B">
        <w:rPr>
          <w:rFonts w:ascii="Times New Roman" w:hAnsi="Times New Roman" w:cs="Times New Roman"/>
        </w:rPr>
        <w:tab/>
        <w:t>3.13.</w:t>
      </w:r>
      <w:r w:rsidRPr="00DB537B">
        <w:t xml:space="preserve"> </w:t>
      </w:r>
      <w:r w:rsidRPr="00DB537B">
        <w:rPr>
          <w:rFonts w:ascii="Times New Roman" w:hAnsi="Times New Roman" w:cs="Times New Roman"/>
        </w:rPr>
        <w:t>Счет, универсальные передаточные документы предоставляются Абоненту через систему электронного документооборота или выдаются в офисе Оператора.</w:t>
      </w:r>
    </w:p>
    <w:p w:rsidR="003850ED" w:rsidRPr="00DB537B" w:rsidRDefault="003850ED" w:rsidP="003850ED">
      <w:pPr>
        <w:pStyle w:val="ConsNormal"/>
        <w:widowControl/>
        <w:ind w:firstLine="709"/>
        <w:rPr>
          <w:rFonts w:ascii="Times New Roman" w:hAnsi="Times New Roman" w:cs="Times New Roman"/>
          <w:b/>
        </w:rPr>
      </w:pPr>
    </w:p>
    <w:p w:rsidR="003850ED" w:rsidRPr="00DB537B" w:rsidRDefault="003850ED" w:rsidP="003850ED">
      <w:pPr>
        <w:pStyle w:val="ConsNormal"/>
        <w:widowControl/>
        <w:numPr>
          <w:ilvl w:val="0"/>
          <w:numId w:val="2"/>
        </w:numPr>
        <w:jc w:val="center"/>
        <w:rPr>
          <w:rFonts w:ascii="Times New Roman" w:hAnsi="Times New Roman" w:cs="Times New Roman"/>
        </w:rPr>
      </w:pPr>
      <w:r w:rsidRPr="00DB537B">
        <w:rPr>
          <w:rFonts w:ascii="Times New Roman" w:hAnsi="Times New Roman" w:cs="Times New Roman"/>
        </w:rPr>
        <w:t>ОТВЕТСТВЕННОСТЬ СТОРОН</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За неисполнение или ненадлежащее исполнение обязательств по договору Оператор несет ответственность перед Абонентом в следующих случаях:</w:t>
      </w:r>
    </w:p>
    <w:p w:rsidR="003850ED" w:rsidRPr="00DB537B" w:rsidRDefault="003850ED" w:rsidP="003850ED">
      <w:pPr>
        <w:autoSpaceDE w:val="0"/>
        <w:autoSpaceDN w:val="0"/>
        <w:adjustRightInd w:val="0"/>
        <w:ind w:firstLine="540"/>
        <w:jc w:val="both"/>
        <w:outlineLvl w:val="1"/>
        <w:rPr>
          <w:sz w:val="22"/>
          <w:szCs w:val="22"/>
        </w:rPr>
      </w:pPr>
      <w:r w:rsidRPr="00DB537B">
        <w:rPr>
          <w:sz w:val="22"/>
          <w:szCs w:val="22"/>
        </w:rPr>
        <w:t>а) нарушение сроков оказания Услуг;</w:t>
      </w:r>
    </w:p>
    <w:p w:rsidR="003850ED" w:rsidRPr="00DB537B" w:rsidRDefault="003850ED" w:rsidP="003850ED">
      <w:pPr>
        <w:autoSpaceDE w:val="0"/>
        <w:autoSpaceDN w:val="0"/>
        <w:adjustRightInd w:val="0"/>
        <w:ind w:firstLine="540"/>
        <w:jc w:val="both"/>
        <w:outlineLvl w:val="1"/>
        <w:rPr>
          <w:sz w:val="22"/>
          <w:szCs w:val="22"/>
        </w:rPr>
      </w:pPr>
      <w:r w:rsidRPr="00DB537B">
        <w:rPr>
          <w:sz w:val="22"/>
          <w:szCs w:val="22"/>
        </w:rPr>
        <w:t>б) неоказание Услуг, предусмотренных договором;</w:t>
      </w:r>
    </w:p>
    <w:p w:rsidR="003850ED" w:rsidRPr="00DB537B" w:rsidRDefault="003850ED" w:rsidP="003850ED">
      <w:pPr>
        <w:autoSpaceDE w:val="0"/>
        <w:autoSpaceDN w:val="0"/>
        <w:adjustRightInd w:val="0"/>
        <w:ind w:firstLine="540"/>
        <w:jc w:val="both"/>
        <w:outlineLvl w:val="1"/>
        <w:rPr>
          <w:sz w:val="22"/>
          <w:szCs w:val="22"/>
        </w:rPr>
      </w:pPr>
      <w:r w:rsidRPr="00DB537B">
        <w:rPr>
          <w:sz w:val="22"/>
          <w:szCs w:val="22"/>
        </w:rPr>
        <w:t>в) некачественное оказание Услуг;</w:t>
      </w:r>
    </w:p>
    <w:p w:rsidR="003850ED" w:rsidRPr="00DB537B" w:rsidRDefault="003850ED" w:rsidP="003850ED">
      <w:pPr>
        <w:autoSpaceDE w:val="0"/>
        <w:autoSpaceDN w:val="0"/>
        <w:adjustRightInd w:val="0"/>
        <w:ind w:firstLine="540"/>
        <w:jc w:val="both"/>
        <w:outlineLvl w:val="1"/>
        <w:rPr>
          <w:sz w:val="22"/>
          <w:szCs w:val="22"/>
        </w:rPr>
      </w:pPr>
      <w:r w:rsidRPr="00DB537B">
        <w:rPr>
          <w:sz w:val="22"/>
          <w:szCs w:val="22"/>
        </w:rPr>
        <w:t>г) нарушение установленных ограничений на распространение сведений об Абоненте, ставших известными Оператору ввиду исполнения договора.</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В случаях, указанных в подпунктах "б" и "в" пункта 4.1. Абонент вправе потребовать по своему выбору:</w:t>
      </w:r>
    </w:p>
    <w:p w:rsidR="003850ED" w:rsidRPr="00DB537B" w:rsidRDefault="003850ED" w:rsidP="003850ED">
      <w:pPr>
        <w:autoSpaceDE w:val="0"/>
        <w:autoSpaceDN w:val="0"/>
        <w:adjustRightInd w:val="0"/>
        <w:ind w:firstLine="540"/>
        <w:jc w:val="both"/>
        <w:outlineLvl w:val="1"/>
        <w:rPr>
          <w:sz w:val="22"/>
          <w:szCs w:val="22"/>
        </w:rPr>
      </w:pPr>
      <w:r w:rsidRPr="00DB537B">
        <w:rPr>
          <w:sz w:val="22"/>
          <w:szCs w:val="22"/>
        </w:rPr>
        <w:t>а) безвозмездного устранения недостатков, выявленных при оказании Услуг;</w:t>
      </w:r>
    </w:p>
    <w:p w:rsidR="003850ED" w:rsidRPr="00DB537B" w:rsidRDefault="003850ED" w:rsidP="003850ED">
      <w:pPr>
        <w:autoSpaceDE w:val="0"/>
        <w:autoSpaceDN w:val="0"/>
        <w:adjustRightInd w:val="0"/>
        <w:ind w:firstLine="540"/>
        <w:jc w:val="both"/>
        <w:outlineLvl w:val="1"/>
        <w:rPr>
          <w:sz w:val="22"/>
          <w:szCs w:val="22"/>
        </w:rPr>
      </w:pPr>
      <w:r w:rsidRPr="00DB537B">
        <w:rPr>
          <w:sz w:val="22"/>
          <w:szCs w:val="22"/>
        </w:rPr>
        <w:t>б) соответствующего уменьшения стоимости оказания Услуг;</w:t>
      </w:r>
    </w:p>
    <w:p w:rsidR="003850ED" w:rsidRPr="00DB537B" w:rsidRDefault="003850ED" w:rsidP="003850ED">
      <w:pPr>
        <w:autoSpaceDE w:val="0"/>
        <w:autoSpaceDN w:val="0"/>
        <w:adjustRightInd w:val="0"/>
        <w:ind w:firstLine="540"/>
        <w:jc w:val="both"/>
        <w:outlineLvl w:val="1"/>
        <w:rPr>
          <w:sz w:val="22"/>
          <w:szCs w:val="22"/>
        </w:rPr>
      </w:pPr>
      <w:r w:rsidRPr="00DB537B">
        <w:rPr>
          <w:sz w:val="22"/>
          <w:szCs w:val="22"/>
        </w:rPr>
        <w:t>в) возмещения понесенных им расходов по устранению своими силами или силами третьих лиц недостатков, выявленных при оказании Услуг.</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Абонент несет ответственность перед Оператором в следующих случаях:</w:t>
      </w:r>
    </w:p>
    <w:p w:rsidR="003850ED" w:rsidRPr="00DB537B" w:rsidRDefault="003850ED" w:rsidP="003850ED">
      <w:pPr>
        <w:autoSpaceDE w:val="0"/>
        <w:autoSpaceDN w:val="0"/>
        <w:adjustRightInd w:val="0"/>
        <w:ind w:firstLine="540"/>
        <w:jc w:val="both"/>
        <w:outlineLvl w:val="1"/>
        <w:rPr>
          <w:sz w:val="22"/>
          <w:szCs w:val="22"/>
        </w:rPr>
      </w:pPr>
      <w:r w:rsidRPr="00DB537B">
        <w:rPr>
          <w:sz w:val="22"/>
          <w:szCs w:val="22"/>
        </w:rPr>
        <w:t>а) неоплата, неполная или несвоевременная оплата Услуг;</w:t>
      </w:r>
    </w:p>
    <w:p w:rsidR="003850ED" w:rsidRPr="00DB537B" w:rsidRDefault="003850ED" w:rsidP="003850ED">
      <w:pPr>
        <w:autoSpaceDE w:val="0"/>
        <w:autoSpaceDN w:val="0"/>
        <w:adjustRightInd w:val="0"/>
        <w:ind w:firstLine="540"/>
        <w:jc w:val="both"/>
        <w:outlineLvl w:val="1"/>
        <w:rPr>
          <w:sz w:val="22"/>
          <w:szCs w:val="22"/>
        </w:rPr>
      </w:pPr>
      <w:r w:rsidRPr="00DB537B">
        <w:rPr>
          <w:sz w:val="22"/>
          <w:szCs w:val="22"/>
        </w:rPr>
        <w:t>б) нарушение правил эксплуатации оконечного оборудования и абонентского терминала;</w:t>
      </w:r>
    </w:p>
    <w:p w:rsidR="003850ED" w:rsidRPr="00DB537B" w:rsidRDefault="003850ED" w:rsidP="003850ED">
      <w:pPr>
        <w:autoSpaceDE w:val="0"/>
        <w:autoSpaceDN w:val="0"/>
        <w:adjustRightInd w:val="0"/>
        <w:ind w:firstLine="540"/>
        <w:jc w:val="both"/>
        <w:outlineLvl w:val="1"/>
        <w:rPr>
          <w:sz w:val="22"/>
          <w:szCs w:val="22"/>
        </w:rPr>
      </w:pPr>
      <w:r w:rsidRPr="00DB537B">
        <w:rPr>
          <w:sz w:val="22"/>
          <w:szCs w:val="22"/>
        </w:rPr>
        <w:t>в) нарушение запрета на подключение оконечного оборудования и абонентского терминала, не соответствующих установленным требованиям, утвержденных  Правилами оказания телематических услуг связи, утвержденных Постановлением Правительства РФ от 10.09.2007 №575.</w:t>
      </w:r>
    </w:p>
    <w:p w:rsidR="003850ED" w:rsidRPr="00DB537B" w:rsidRDefault="003850ED" w:rsidP="003850ED">
      <w:pPr>
        <w:autoSpaceDE w:val="0"/>
        <w:autoSpaceDN w:val="0"/>
        <w:adjustRightInd w:val="0"/>
        <w:ind w:firstLine="540"/>
        <w:jc w:val="both"/>
        <w:outlineLvl w:val="1"/>
        <w:rPr>
          <w:sz w:val="22"/>
          <w:szCs w:val="22"/>
        </w:rPr>
      </w:pPr>
      <w:r w:rsidRPr="00DB537B">
        <w:rPr>
          <w:sz w:val="22"/>
          <w:szCs w:val="22"/>
        </w:rPr>
        <w:t>г) совершение действий, приводящих к нарушению функционирования средств связи и сети связи Оператора.</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В случае неоплаты, неполной или несвоевременной оплаты Услуг Абонент уплачивает Оператору неустойку в размере 1 процента стоимости неоплаченных, оплаченных в неполном объеме или несвоевременно оплаченных Услуг за каждый день просрочки вплоть до дня погашения задолженности, но не более суммы, подлежащей оплате. Неполучение Абонентом счета, не является основанием для неоплаты фактически оказанных Оператором услуг.</w:t>
      </w:r>
    </w:p>
    <w:p w:rsidR="003850ED" w:rsidRPr="00DB537B" w:rsidRDefault="003850ED" w:rsidP="003850ED">
      <w:pPr>
        <w:pStyle w:val="ConsNormal"/>
        <w:widowControl/>
        <w:numPr>
          <w:ilvl w:val="1"/>
          <w:numId w:val="2"/>
        </w:numPr>
        <w:ind w:left="0" w:firstLine="720"/>
        <w:jc w:val="both"/>
        <w:rPr>
          <w:rFonts w:ascii="Times New Roman" w:hAnsi="Times New Roman" w:cs="Times New Roman"/>
        </w:rPr>
      </w:pPr>
      <w:r w:rsidRPr="00DB537B">
        <w:rPr>
          <w:rFonts w:ascii="Times New Roman" w:hAnsi="Times New Roman" w:cs="Times New Roman"/>
        </w:rPr>
        <w:t>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850ED" w:rsidRPr="00DB537B" w:rsidRDefault="003850ED" w:rsidP="003850ED">
      <w:pPr>
        <w:pStyle w:val="ConsNormal"/>
        <w:widowControl/>
        <w:numPr>
          <w:ilvl w:val="1"/>
          <w:numId w:val="4"/>
        </w:numPr>
        <w:jc w:val="both"/>
        <w:rPr>
          <w:rFonts w:ascii="Times New Roman" w:hAnsi="Times New Roman" w:cs="Times New Roman"/>
        </w:rPr>
      </w:pPr>
      <w:r w:rsidRPr="00DB537B">
        <w:rPr>
          <w:rFonts w:ascii="Times New Roman" w:hAnsi="Times New Roman" w:cs="Times New Roman"/>
        </w:rPr>
        <w:t xml:space="preserve">  В случае возникновения спора по настоящему договору, Стороны передают его на  </w:t>
      </w:r>
    </w:p>
    <w:p w:rsidR="003850ED" w:rsidRPr="00DB537B" w:rsidRDefault="003850ED" w:rsidP="003850ED">
      <w:pPr>
        <w:pStyle w:val="ConsNormal"/>
        <w:widowControl/>
        <w:ind w:firstLine="0"/>
        <w:jc w:val="both"/>
        <w:rPr>
          <w:rFonts w:ascii="Times New Roman" w:hAnsi="Times New Roman" w:cs="Times New Roman"/>
        </w:rPr>
      </w:pPr>
      <w:r w:rsidRPr="00DB537B">
        <w:rPr>
          <w:rFonts w:ascii="Times New Roman" w:hAnsi="Times New Roman" w:cs="Times New Roman"/>
        </w:rPr>
        <w:t>рассмотрение в Арбитражный суд Ставропольского края.</w:t>
      </w:r>
    </w:p>
    <w:p w:rsidR="003850ED" w:rsidRPr="00DB537B" w:rsidRDefault="003850ED" w:rsidP="003850ED">
      <w:pPr>
        <w:pStyle w:val="ConsNormal"/>
        <w:widowControl/>
        <w:ind w:firstLine="0"/>
        <w:jc w:val="both"/>
        <w:rPr>
          <w:rFonts w:ascii="Times New Roman" w:hAnsi="Times New Roman" w:cs="Times New Roman"/>
        </w:rPr>
      </w:pPr>
    </w:p>
    <w:p w:rsidR="003850ED" w:rsidRPr="00DB537B" w:rsidRDefault="003850ED" w:rsidP="003850ED">
      <w:pPr>
        <w:pStyle w:val="ConsNormal"/>
        <w:widowControl/>
        <w:ind w:firstLine="0"/>
        <w:jc w:val="both"/>
        <w:rPr>
          <w:rFonts w:ascii="Times New Roman" w:hAnsi="Times New Roman" w:cs="Times New Roman"/>
        </w:rPr>
      </w:pPr>
    </w:p>
    <w:p w:rsidR="003850ED" w:rsidRPr="00DB537B" w:rsidRDefault="003850ED" w:rsidP="003850ED">
      <w:pPr>
        <w:pStyle w:val="ConsNormal"/>
        <w:widowControl/>
        <w:numPr>
          <w:ilvl w:val="0"/>
          <w:numId w:val="2"/>
        </w:numPr>
        <w:jc w:val="center"/>
        <w:rPr>
          <w:rFonts w:ascii="Times New Roman" w:hAnsi="Times New Roman" w:cs="Times New Roman"/>
        </w:rPr>
      </w:pPr>
      <w:r w:rsidRPr="00DB537B">
        <w:rPr>
          <w:rFonts w:ascii="Times New Roman" w:hAnsi="Times New Roman" w:cs="Times New Roman"/>
        </w:rPr>
        <w:t>УСЛОВИЯ РАСТОРЖЕНИЯ ДОГОВОРА</w:t>
      </w:r>
    </w:p>
    <w:p w:rsidR="003850ED" w:rsidRPr="00DB537B" w:rsidRDefault="0028756F" w:rsidP="003850ED">
      <w:pPr>
        <w:ind w:firstLine="709"/>
        <w:jc w:val="both"/>
        <w:rPr>
          <w:sz w:val="22"/>
          <w:szCs w:val="22"/>
        </w:rPr>
      </w:pPr>
      <w:r>
        <w:rPr>
          <w:sz w:val="22"/>
          <w:szCs w:val="22"/>
        </w:rPr>
        <w:lastRenderedPageBreak/>
        <w:t>5.1</w:t>
      </w:r>
      <w:r w:rsidR="003850ED" w:rsidRPr="00DB537B">
        <w:rPr>
          <w:sz w:val="22"/>
          <w:szCs w:val="22"/>
        </w:rPr>
        <w:t>.При нарушении одной из Сторон условий договора, другая Сторона имеет право в одностороннем порядке отказаться от настоящего договора, о чем письменно уведомляет Сторону, нарушившую условия договора не менее чем за 30 (тридцать) дней до момента расторжения Договора.</w:t>
      </w:r>
    </w:p>
    <w:p w:rsidR="003850ED" w:rsidRPr="00DB537B" w:rsidRDefault="0028756F" w:rsidP="003850ED">
      <w:pPr>
        <w:ind w:firstLine="709"/>
        <w:jc w:val="both"/>
        <w:rPr>
          <w:sz w:val="22"/>
          <w:szCs w:val="22"/>
        </w:rPr>
      </w:pPr>
      <w:r>
        <w:rPr>
          <w:sz w:val="22"/>
          <w:szCs w:val="22"/>
        </w:rPr>
        <w:t>5.2</w:t>
      </w:r>
      <w:r w:rsidR="003850ED" w:rsidRPr="00DB537B">
        <w:rPr>
          <w:sz w:val="22"/>
          <w:szCs w:val="22"/>
        </w:rPr>
        <w:t>. Расторжение Договора не освобождает стороны от проведения взаиморасчетов.</w:t>
      </w:r>
    </w:p>
    <w:p w:rsidR="003850ED" w:rsidRPr="00DB537B" w:rsidRDefault="003850ED" w:rsidP="003850ED">
      <w:pPr>
        <w:ind w:firstLine="709"/>
        <w:jc w:val="both"/>
        <w:rPr>
          <w:sz w:val="22"/>
          <w:szCs w:val="22"/>
        </w:rPr>
      </w:pPr>
    </w:p>
    <w:p w:rsidR="003850ED" w:rsidRPr="00DB537B" w:rsidRDefault="003850ED" w:rsidP="003850ED">
      <w:pPr>
        <w:ind w:firstLine="709"/>
        <w:jc w:val="both"/>
        <w:rPr>
          <w:sz w:val="22"/>
          <w:szCs w:val="22"/>
        </w:rPr>
      </w:pPr>
    </w:p>
    <w:p w:rsidR="003850ED" w:rsidRPr="00DB537B" w:rsidRDefault="003850ED" w:rsidP="003850ED">
      <w:pPr>
        <w:pStyle w:val="aa"/>
        <w:keepNext/>
        <w:numPr>
          <w:ilvl w:val="0"/>
          <w:numId w:val="2"/>
        </w:numPr>
        <w:ind w:left="0" w:firstLine="709"/>
        <w:jc w:val="center"/>
        <w:rPr>
          <w:sz w:val="22"/>
          <w:szCs w:val="22"/>
        </w:rPr>
      </w:pPr>
      <w:r w:rsidRPr="00DB537B">
        <w:rPr>
          <w:sz w:val="22"/>
          <w:szCs w:val="22"/>
        </w:rPr>
        <w:t xml:space="preserve">СОБЛЮДЕНИЕ АНТИКОРРУПЦИОННОГО ЗАКОНОДАТЕЛЬСТВА. </w:t>
      </w:r>
    </w:p>
    <w:p w:rsidR="003850ED" w:rsidRPr="00DB537B" w:rsidRDefault="003850ED" w:rsidP="003850ED">
      <w:pPr>
        <w:pStyle w:val="22"/>
        <w:widowControl/>
        <w:spacing w:line="264" w:lineRule="auto"/>
        <w:ind w:left="0" w:firstLine="0"/>
        <w:rPr>
          <w:szCs w:val="22"/>
        </w:rPr>
      </w:pPr>
      <w:r w:rsidRPr="00DB537B">
        <w:rPr>
          <w:rFonts w:eastAsia="Calibri"/>
          <w:szCs w:val="22"/>
        </w:rPr>
        <w:t>6.1. В рамках исполнения Договора Стороны подтверждают, что в своей деятельности придерживаются высоких этических стандартов, обязуются соблюдать требования Применимого антикоррупционного законодательства и не будут предпринимать никаких действий, которые могут нарушить нормы Применимого антикоррупционного законодательства или стать причиной такого нарушения другой Стороной,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 в денежной или любой иной форме каким-либо физическим или юридическим лицам, включая (но не ограничиваясь) органам власти и самоуправления, государственным служащим, частным компаниям и их представителям</w:t>
      </w:r>
      <w:r w:rsidRPr="00DB537B">
        <w:rPr>
          <w:szCs w:val="22"/>
        </w:rPr>
        <w:t>.</w:t>
      </w:r>
    </w:p>
    <w:p w:rsidR="003850ED" w:rsidRPr="00DB537B" w:rsidRDefault="003850ED" w:rsidP="003850ED">
      <w:pPr>
        <w:pStyle w:val="22"/>
        <w:widowControl/>
        <w:spacing w:line="264" w:lineRule="auto"/>
        <w:ind w:left="0" w:firstLine="0"/>
        <w:rPr>
          <w:szCs w:val="22"/>
        </w:rPr>
      </w:pPr>
      <w:r w:rsidRPr="00DB537B">
        <w:rPr>
          <w:rFonts w:eastAsia="Calibri"/>
          <w:szCs w:val="22"/>
        </w:rPr>
        <w:t>6.2. Стороны обязуются не совершать действий (бездействий), создающих угрозу возникновения конфликта интересов, а также в разумные сроки сообщать другой Стороне о ставших известными ей обстоятельствах, способных вызвать конфликт интересов.</w:t>
      </w:r>
    </w:p>
    <w:p w:rsidR="003850ED" w:rsidRPr="00DB537B" w:rsidRDefault="003850ED" w:rsidP="003850ED">
      <w:pPr>
        <w:pStyle w:val="22"/>
        <w:widowControl/>
        <w:spacing w:line="264" w:lineRule="auto"/>
        <w:ind w:left="0" w:firstLine="0"/>
        <w:rPr>
          <w:szCs w:val="22"/>
        </w:rPr>
      </w:pPr>
      <w:r w:rsidRPr="00DB537B">
        <w:rPr>
          <w:rFonts w:eastAsia="Calibri"/>
          <w:szCs w:val="22"/>
        </w:rPr>
        <w:t>6.3 .Стороны подтверждают, что любые третьи лица, привлеченные для исполнения настоящего Договора, не осуществляют свои действия с целью оказать незаконное влияние на Государственных Должностных Лиц либо с целью коммерческого подкупа и будут допущены к выполнению договорных обязательств после проведения достаточных проверочных мероприятий привлекающей их Стороной.</w:t>
      </w:r>
    </w:p>
    <w:p w:rsidR="003850ED" w:rsidRPr="00DB537B" w:rsidRDefault="003850ED" w:rsidP="003850ED">
      <w:pPr>
        <w:pStyle w:val="22"/>
        <w:widowControl/>
        <w:spacing w:line="264" w:lineRule="auto"/>
        <w:ind w:left="0" w:firstLine="0"/>
        <w:rPr>
          <w:szCs w:val="22"/>
        </w:rPr>
      </w:pPr>
      <w:r w:rsidRPr="00DB537B">
        <w:rPr>
          <w:rFonts w:eastAsia="Calibri"/>
          <w:szCs w:val="22"/>
        </w:rPr>
        <w:t>6.4. Стороны обязуются надлежащим образом вести и хранить всю бухгалтерскую отчетность и другие документы, подтверждающие расходы, осуществленные по настоящему Договору. Стороны обязуются в полной мере оказывать поддержку в отношении любого расследования и/или аудита, который может проводиться в рамках исполнения настоящего Договора. Стороны обязуются охранять всю конфиденциальную информацию, которая может стать им известна в рамках аудита, в соответствии с законодательством РФ.</w:t>
      </w:r>
    </w:p>
    <w:p w:rsidR="003850ED" w:rsidRPr="00DB537B" w:rsidRDefault="003850ED" w:rsidP="003850ED">
      <w:pPr>
        <w:pStyle w:val="22"/>
        <w:widowControl/>
        <w:spacing w:line="264" w:lineRule="auto"/>
        <w:ind w:left="0" w:firstLine="0"/>
        <w:rPr>
          <w:szCs w:val="22"/>
        </w:rPr>
      </w:pPr>
      <w:r w:rsidRPr="00DB537B">
        <w:rPr>
          <w:rFonts w:eastAsia="Calibri"/>
          <w:szCs w:val="22"/>
        </w:rPr>
        <w:t>6.5. В случае нарушения одной из Сторон изложенных в п.1 - 3. антикоррупционных обязательств, другая Сторона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 направив об этом письменное уведомление.</w:t>
      </w:r>
    </w:p>
    <w:p w:rsidR="003850ED" w:rsidRPr="00DB537B" w:rsidRDefault="003850ED" w:rsidP="003850ED">
      <w:pPr>
        <w:pStyle w:val="22"/>
        <w:widowControl/>
        <w:spacing w:line="264" w:lineRule="auto"/>
        <w:ind w:left="0" w:firstLine="0"/>
        <w:rPr>
          <w:szCs w:val="22"/>
        </w:rPr>
      </w:pPr>
      <w:r w:rsidRPr="00DB537B">
        <w:rPr>
          <w:rFonts w:eastAsia="Calibri"/>
          <w:szCs w:val="22"/>
        </w:rPr>
        <w:t>6.6. Под Применимым антикоррупционным законодательством понимается:</w:t>
      </w:r>
    </w:p>
    <w:p w:rsidR="003850ED" w:rsidRPr="00DB537B" w:rsidRDefault="003850ED" w:rsidP="003850ED">
      <w:pPr>
        <w:pStyle w:val="22"/>
        <w:widowControl/>
        <w:numPr>
          <w:ilvl w:val="0"/>
          <w:numId w:val="8"/>
        </w:numPr>
        <w:spacing w:line="264" w:lineRule="auto"/>
        <w:ind w:left="0" w:firstLine="851"/>
        <w:rPr>
          <w:szCs w:val="22"/>
        </w:rPr>
      </w:pPr>
      <w:r w:rsidRPr="00DB537B">
        <w:rPr>
          <w:rFonts w:eastAsia="Calibri"/>
          <w:szCs w:val="22"/>
        </w:rPr>
        <w:t>российское антикоррупционное законодательство (Федеральный закон от 25.12.2008 г. № 273-ФЗ «О противодействии коррупции», Уголовный Кодекс РФ, Гражданский Кодекс РФ, Кодекс РФ об административных правонарушениях, а также иные Федеральные законы и подзаконные нормативные правовые акты РФ, содержащие нормы, направленные на борьбу с коррупцией);</w:t>
      </w:r>
    </w:p>
    <w:p w:rsidR="003850ED" w:rsidRPr="00DB537B" w:rsidRDefault="003850ED" w:rsidP="003850ED">
      <w:pPr>
        <w:pStyle w:val="22"/>
        <w:widowControl/>
        <w:numPr>
          <w:ilvl w:val="0"/>
          <w:numId w:val="8"/>
        </w:numPr>
        <w:spacing w:line="264" w:lineRule="auto"/>
        <w:ind w:left="0" w:firstLine="851"/>
        <w:rPr>
          <w:szCs w:val="22"/>
        </w:rPr>
      </w:pPr>
      <w:r w:rsidRPr="00DB537B">
        <w:rPr>
          <w:rFonts w:eastAsia="Calibri"/>
          <w:szCs w:val="22"/>
        </w:rPr>
        <w:t>иные законы по борьбе со взяточничеством и коррупцией, постановления, правила, политики, надзорные указания зарубежных стран, включая Закон США «О противодействии коррупции за рубежом», Закон Великобритании «О взяточничестве» 2010, в той мере, в какой указанные акты применимы к соответствующей Стороне.</w:t>
      </w:r>
    </w:p>
    <w:p w:rsidR="003850ED" w:rsidRPr="00DB537B" w:rsidRDefault="003850ED" w:rsidP="003850ED">
      <w:pPr>
        <w:pStyle w:val="22"/>
        <w:widowControl/>
        <w:spacing w:line="264" w:lineRule="auto"/>
        <w:ind w:firstLine="425"/>
        <w:rPr>
          <w:szCs w:val="22"/>
        </w:rPr>
      </w:pPr>
      <w:r w:rsidRPr="00DB537B">
        <w:rPr>
          <w:rFonts w:eastAsia="Calibri"/>
          <w:szCs w:val="22"/>
        </w:rPr>
        <w:t>6.7. Под Государственным должностным лицом понимается:</w:t>
      </w:r>
    </w:p>
    <w:p w:rsidR="003850ED" w:rsidRPr="00DB537B" w:rsidRDefault="003850ED" w:rsidP="003850ED">
      <w:pPr>
        <w:pStyle w:val="22"/>
        <w:widowControl/>
        <w:numPr>
          <w:ilvl w:val="0"/>
          <w:numId w:val="9"/>
        </w:numPr>
        <w:spacing w:line="264" w:lineRule="auto"/>
        <w:ind w:left="0" w:firstLine="851"/>
        <w:rPr>
          <w:szCs w:val="22"/>
        </w:rPr>
      </w:pPr>
      <w:r w:rsidRPr="00DB537B">
        <w:rPr>
          <w:rFonts w:eastAsia="Calibri"/>
          <w:szCs w:val="22"/>
        </w:rPr>
        <w:t>любое российское или иностранное, назначаемое или избираемое лицо, занимающее какую-либо должность в законодательном, исполнительном, административном или судебном органе или международной организации;</w:t>
      </w:r>
    </w:p>
    <w:p w:rsidR="003850ED" w:rsidRPr="00DB537B" w:rsidRDefault="003850ED" w:rsidP="003850ED">
      <w:pPr>
        <w:pStyle w:val="22"/>
        <w:widowControl/>
        <w:numPr>
          <w:ilvl w:val="0"/>
          <w:numId w:val="9"/>
        </w:numPr>
        <w:spacing w:line="264" w:lineRule="auto"/>
        <w:ind w:left="0" w:firstLine="851"/>
        <w:rPr>
          <w:szCs w:val="22"/>
        </w:rPr>
      </w:pPr>
      <w:r w:rsidRPr="00DB537B">
        <w:rPr>
          <w:rFonts w:eastAsia="Calibri"/>
          <w:szCs w:val="22"/>
        </w:rPr>
        <w:t>любое лицо, выполняющее какую-либо публичную функцию для государства, в том числе для государственной организации;</w:t>
      </w:r>
    </w:p>
    <w:p w:rsidR="003850ED" w:rsidRPr="00DB537B" w:rsidRDefault="003850ED" w:rsidP="003850ED">
      <w:pPr>
        <w:pStyle w:val="22"/>
        <w:widowControl/>
        <w:numPr>
          <w:ilvl w:val="0"/>
          <w:numId w:val="9"/>
        </w:numPr>
        <w:spacing w:line="264" w:lineRule="auto"/>
        <w:ind w:left="0" w:firstLine="851"/>
        <w:rPr>
          <w:szCs w:val="22"/>
        </w:rPr>
      </w:pPr>
      <w:r w:rsidRPr="00DB537B">
        <w:rPr>
          <w:rFonts w:eastAsia="Calibri"/>
          <w:szCs w:val="22"/>
        </w:rPr>
        <w:t>ведущие политические деятели, должностные лица политических партий, включая кандидатов на политические посты, послы, влиятельные функционеры в национализированных областях промышленности или естественных монополиях;</w:t>
      </w:r>
    </w:p>
    <w:p w:rsidR="003850ED" w:rsidRPr="00DB537B" w:rsidRDefault="003850ED" w:rsidP="003850ED">
      <w:pPr>
        <w:pStyle w:val="22"/>
        <w:widowControl/>
        <w:numPr>
          <w:ilvl w:val="0"/>
          <w:numId w:val="9"/>
        </w:numPr>
        <w:spacing w:line="264" w:lineRule="auto"/>
        <w:ind w:left="0" w:firstLine="851"/>
        <w:rPr>
          <w:szCs w:val="22"/>
        </w:rPr>
      </w:pPr>
      <w:r w:rsidRPr="00DB537B">
        <w:rPr>
          <w:rFonts w:eastAsia="Calibri"/>
          <w:szCs w:val="22"/>
        </w:rPr>
        <w:t>руководители и сотрудники Государственных органов, учреждений и предприятий, включая врачей, военнослужащих, муниципальных служащих и т.п;</w:t>
      </w:r>
    </w:p>
    <w:p w:rsidR="003850ED" w:rsidRPr="00DB537B" w:rsidRDefault="003850ED" w:rsidP="003850ED">
      <w:pPr>
        <w:pStyle w:val="22"/>
        <w:widowControl/>
        <w:numPr>
          <w:ilvl w:val="0"/>
          <w:numId w:val="9"/>
        </w:numPr>
        <w:spacing w:line="264" w:lineRule="auto"/>
        <w:ind w:left="0" w:firstLine="851"/>
        <w:rPr>
          <w:szCs w:val="22"/>
        </w:rPr>
      </w:pPr>
      <w:r w:rsidRPr="00DB537B">
        <w:rPr>
          <w:rFonts w:eastAsia="Calibri"/>
          <w:szCs w:val="22"/>
        </w:rPr>
        <w:t>лица, о которых известно, что они связаны с Государственным должностным лицом родственными, дружескими или деловыми отношениями и (или) действуют от имени и(или) в интересах Государственного должностного лица.</w:t>
      </w:r>
    </w:p>
    <w:p w:rsidR="003850ED" w:rsidRPr="00DB537B" w:rsidRDefault="003850ED" w:rsidP="003850ED">
      <w:pPr>
        <w:tabs>
          <w:tab w:val="num" w:pos="1260"/>
        </w:tabs>
        <w:rPr>
          <w:spacing w:val="-4"/>
          <w:sz w:val="22"/>
          <w:szCs w:val="22"/>
        </w:rPr>
      </w:pPr>
    </w:p>
    <w:p w:rsidR="003850ED" w:rsidRPr="00DB537B" w:rsidRDefault="003850ED" w:rsidP="003850ED">
      <w:pPr>
        <w:pStyle w:val="ConsNonformat"/>
        <w:widowControl/>
        <w:numPr>
          <w:ilvl w:val="0"/>
          <w:numId w:val="2"/>
        </w:numPr>
        <w:jc w:val="center"/>
        <w:rPr>
          <w:rFonts w:ascii="Times New Roman" w:hAnsi="Times New Roman" w:cs="Times New Roman"/>
        </w:rPr>
      </w:pPr>
      <w:r w:rsidRPr="00DB537B">
        <w:rPr>
          <w:rFonts w:ascii="Times New Roman" w:hAnsi="Times New Roman" w:cs="Times New Roman"/>
        </w:rPr>
        <w:t>ЗАКЛЮЧИТЕЛЬНЫЕ ПОЛОЖЕНИЯ</w:t>
      </w:r>
    </w:p>
    <w:p w:rsidR="003850ED" w:rsidRPr="00DB537B" w:rsidRDefault="003850ED" w:rsidP="003850ED">
      <w:pPr>
        <w:pStyle w:val="ConsNonformat"/>
        <w:widowControl/>
        <w:ind w:left="720"/>
        <w:rPr>
          <w:rFonts w:ascii="Times New Roman" w:hAnsi="Times New Roman" w:cs="Times New Roman"/>
        </w:rPr>
      </w:pPr>
    </w:p>
    <w:p w:rsidR="003850ED" w:rsidRPr="00DB537B" w:rsidRDefault="003850ED" w:rsidP="003850ED">
      <w:pPr>
        <w:pStyle w:val="ConsNonformat"/>
        <w:widowControl/>
        <w:ind w:left="360" w:firstLine="349"/>
        <w:jc w:val="both"/>
        <w:rPr>
          <w:rFonts w:ascii="Times New Roman" w:hAnsi="Times New Roman" w:cs="Times New Roman"/>
        </w:rPr>
      </w:pPr>
      <w:r w:rsidRPr="00DB537B">
        <w:rPr>
          <w:rFonts w:ascii="Times New Roman" w:hAnsi="Times New Roman" w:cs="Times New Roman"/>
        </w:rPr>
        <w:t>7.1. Изменение условий настоящего Договора и его расторжение допускается только по</w:t>
      </w:r>
    </w:p>
    <w:p w:rsidR="003850ED" w:rsidRPr="00DB537B" w:rsidRDefault="003850ED" w:rsidP="003850ED">
      <w:pPr>
        <w:pStyle w:val="ConsNonformat"/>
        <w:widowControl/>
        <w:jc w:val="both"/>
        <w:rPr>
          <w:rFonts w:ascii="Times New Roman" w:hAnsi="Times New Roman" w:cs="Times New Roman"/>
        </w:rPr>
      </w:pPr>
      <w:r w:rsidRPr="00DB537B">
        <w:rPr>
          <w:rFonts w:ascii="Times New Roman" w:hAnsi="Times New Roman" w:cs="Times New Roman"/>
        </w:rPr>
        <w:t>письменному соглашению Сторон.</w:t>
      </w:r>
    </w:p>
    <w:p w:rsidR="003850ED" w:rsidRPr="00DB537B" w:rsidRDefault="003850ED" w:rsidP="003850ED">
      <w:pPr>
        <w:ind w:firstLine="709"/>
        <w:jc w:val="both"/>
        <w:rPr>
          <w:sz w:val="22"/>
          <w:szCs w:val="22"/>
        </w:rPr>
      </w:pPr>
      <w:r w:rsidRPr="00DB537B">
        <w:rPr>
          <w:sz w:val="22"/>
          <w:szCs w:val="22"/>
        </w:rPr>
        <w:t>7.2. Все приложения и дополнительные Соглашения к настоящему договору являются его неотъемлемой частью.</w:t>
      </w:r>
    </w:p>
    <w:p w:rsidR="003850ED" w:rsidRPr="00DB537B" w:rsidRDefault="003850ED" w:rsidP="003850ED">
      <w:pPr>
        <w:jc w:val="both"/>
        <w:rPr>
          <w:sz w:val="22"/>
          <w:szCs w:val="22"/>
        </w:rPr>
      </w:pPr>
      <w:r w:rsidRPr="00DB537B">
        <w:rPr>
          <w:sz w:val="22"/>
          <w:szCs w:val="22"/>
        </w:rPr>
        <w:t xml:space="preserve">       </w:t>
      </w:r>
      <w:r w:rsidRPr="00DB537B">
        <w:rPr>
          <w:sz w:val="22"/>
          <w:szCs w:val="22"/>
        </w:rPr>
        <w:tab/>
        <w:t>7.3. Правила предоставления услуг ООО «Сеть» размещенные на сайте https://stavropol.zelenaya.net/ в разделе «Абонентам» являются неотъемлемой частью настоящего договора.</w:t>
      </w:r>
    </w:p>
    <w:p w:rsidR="003850ED" w:rsidRPr="00DB537B" w:rsidRDefault="003850ED" w:rsidP="003850ED">
      <w:pPr>
        <w:jc w:val="both"/>
        <w:rPr>
          <w:sz w:val="22"/>
          <w:szCs w:val="22"/>
        </w:rPr>
      </w:pPr>
      <w:r w:rsidRPr="00DB537B">
        <w:rPr>
          <w:sz w:val="22"/>
          <w:szCs w:val="22"/>
        </w:rPr>
        <w:t xml:space="preserve">             7.4.  Настоящий Договор составлен в 2-х экземплярах, имеющих одинаковую юридическую силу, по одному экземпляру для каждой из Сторон.</w:t>
      </w:r>
    </w:p>
    <w:p w:rsidR="003850ED" w:rsidRPr="00DB537B" w:rsidRDefault="003850ED" w:rsidP="003850ED">
      <w:pPr>
        <w:ind w:firstLine="50"/>
        <w:rPr>
          <w:sz w:val="22"/>
          <w:szCs w:val="22"/>
        </w:rPr>
      </w:pPr>
      <w:r w:rsidRPr="00DB537B">
        <w:rPr>
          <w:sz w:val="22"/>
          <w:szCs w:val="22"/>
        </w:rPr>
        <w:t xml:space="preserve">             7.5. Приложения к настоящему договору: </w:t>
      </w:r>
    </w:p>
    <w:p w:rsidR="003850ED" w:rsidRPr="00DB537B" w:rsidRDefault="003850ED" w:rsidP="003850ED">
      <w:pPr>
        <w:rPr>
          <w:sz w:val="22"/>
          <w:szCs w:val="22"/>
        </w:rPr>
      </w:pPr>
      <w:r w:rsidRPr="00DB537B">
        <w:rPr>
          <w:sz w:val="22"/>
          <w:szCs w:val="22"/>
        </w:rPr>
        <w:t>Приложение № 1 «Бланк-Заказ № 1 от 01.01.202</w:t>
      </w:r>
      <w:r w:rsidR="0028756F">
        <w:rPr>
          <w:sz w:val="22"/>
          <w:szCs w:val="22"/>
        </w:rPr>
        <w:t>3</w:t>
      </w:r>
      <w:r w:rsidRPr="00DB537B">
        <w:rPr>
          <w:sz w:val="22"/>
          <w:szCs w:val="22"/>
        </w:rPr>
        <w:t>г.».</w:t>
      </w:r>
    </w:p>
    <w:p w:rsidR="003850ED" w:rsidRPr="00DB537B" w:rsidRDefault="003850ED" w:rsidP="003850ED">
      <w:pPr>
        <w:jc w:val="both"/>
        <w:rPr>
          <w:sz w:val="22"/>
          <w:szCs w:val="22"/>
        </w:rPr>
      </w:pPr>
      <w:r w:rsidRPr="00DB537B">
        <w:rPr>
          <w:sz w:val="22"/>
          <w:szCs w:val="22"/>
        </w:rPr>
        <w:t>Приложение № 2 «Акт оказания услуг организации канала связи».</w:t>
      </w:r>
    </w:p>
    <w:p w:rsidR="003850ED" w:rsidRPr="00DB537B" w:rsidRDefault="003850ED" w:rsidP="003850ED">
      <w:pPr>
        <w:rPr>
          <w:sz w:val="22"/>
          <w:szCs w:val="22"/>
        </w:rPr>
      </w:pPr>
      <w:r w:rsidRPr="00DB537B">
        <w:rPr>
          <w:sz w:val="22"/>
          <w:szCs w:val="22"/>
        </w:rPr>
        <w:t>Приложение № 3 «Акт приема-передачи оборудования».</w:t>
      </w:r>
    </w:p>
    <w:p w:rsidR="003850ED" w:rsidRPr="00DB537B" w:rsidRDefault="003850ED" w:rsidP="003850ED">
      <w:pPr>
        <w:autoSpaceDE w:val="0"/>
        <w:autoSpaceDN w:val="0"/>
        <w:adjustRightInd w:val="0"/>
        <w:ind w:firstLine="540"/>
        <w:jc w:val="both"/>
        <w:outlineLvl w:val="1"/>
        <w:rPr>
          <w:sz w:val="22"/>
          <w:szCs w:val="22"/>
        </w:rPr>
      </w:pPr>
    </w:p>
    <w:p w:rsidR="003850ED" w:rsidRPr="00DB537B" w:rsidRDefault="003850ED" w:rsidP="003850ED">
      <w:pPr>
        <w:pStyle w:val="ConsNormal"/>
        <w:widowControl/>
        <w:numPr>
          <w:ilvl w:val="0"/>
          <w:numId w:val="5"/>
        </w:numPr>
        <w:jc w:val="center"/>
        <w:rPr>
          <w:rFonts w:ascii="Times New Roman" w:hAnsi="Times New Roman" w:cs="Times New Roman"/>
        </w:rPr>
      </w:pPr>
      <w:r w:rsidRPr="00DB537B">
        <w:rPr>
          <w:rFonts w:ascii="Times New Roman" w:hAnsi="Times New Roman" w:cs="Times New Roman"/>
        </w:rPr>
        <w:t>РЕКВИЗИТЫ СТОРОН</w:t>
      </w:r>
    </w:p>
    <w:tbl>
      <w:tblPr>
        <w:tblW w:w="10170" w:type="dxa"/>
        <w:tblLayout w:type="fixed"/>
        <w:tblLook w:val="01E0" w:firstRow="1" w:lastRow="1" w:firstColumn="1" w:lastColumn="1" w:noHBand="0" w:noVBand="0"/>
      </w:tblPr>
      <w:tblGrid>
        <w:gridCol w:w="5351"/>
        <w:gridCol w:w="4743"/>
        <w:gridCol w:w="76"/>
      </w:tblGrid>
      <w:tr w:rsidR="003850ED" w:rsidRPr="00DB537B" w:rsidTr="009E0683">
        <w:trPr>
          <w:gridAfter w:val="1"/>
          <w:wAfter w:w="76" w:type="dxa"/>
          <w:trHeight w:val="655"/>
        </w:trPr>
        <w:tc>
          <w:tcPr>
            <w:tcW w:w="5351" w:type="dxa"/>
            <w:hideMark/>
          </w:tcPr>
          <w:p w:rsidR="003850ED" w:rsidRPr="00DB537B" w:rsidRDefault="003850ED" w:rsidP="009E0683">
            <w:pPr>
              <w:jc w:val="both"/>
              <w:rPr>
                <w:sz w:val="22"/>
                <w:szCs w:val="22"/>
              </w:rPr>
            </w:pPr>
            <w:r w:rsidRPr="00DB537B">
              <w:rPr>
                <w:sz w:val="22"/>
                <w:szCs w:val="22"/>
              </w:rPr>
              <w:t>Оператор</w:t>
            </w:r>
          </w:p>
        </w:tc>
        <w:tc>
          <w:tcPr>
            <w:tcW w:w="4743" w:type="dxa"/>
          </w:tcPr>
          <w:p w:rsidR="003850ED" w:rsidRPr="00DB537B" w:rsidRDefault="003850ED" w:rsidP="009E0683">
            <w:pPr>
              <w:pStyle w:val="1"/>
              <w:ind w:right="0"/>
              <w:jc w:val="both"/>
              <w:rPr>
                <w:sz w:val="22"/>
                <w:szCs w:val="22"/>
                <w:lang w:val="ru-RU"/>
              </w:rPr>
            </w:pPr>
            <w:r w:rsidRPr="00DB537B">
              <w:rPr>
                <w:sz w:val="22"/>
                <w:szCs w:val="22"/>
                <w:lang w:val="ru-RU"/>
              </w:rPr>
              <w:t>Абонент</w:t>
            </w:r>
          </w:p>
          <w:p w:rsidR="003850ED" w:rsidRPr="00DB537B" w:rsidRDefault="003850ED" w:rsidP="009E0683">
            <w:pPr>
              <w:jc w:val="both"/>
              <w:rPr>
                <w:sz w:val="22"/>
                <w:szCs w:val="22"/>
              </w:rPr>
            </w:pPr>
          </w:p>
        </w:tc>
      </w:tr>
      <w:tr w:rsidR="003850ED" w:rsidRPr="00DB537B" w:rsidTr="009E0683">
        <w:trPr>
          <w:trHeight w:val="4761"/>
        </w:trPr>
        <w:tc>
          <w:tcPr>
            <w:tcW w:w="5351" w:type="dxa"/>
          </w:tcPr>
          <w:p w:rsidR="0028756F" w:rsidRPr="0028756F" w:rsidRDefault="0028756F" w:rsidP="0028756F">
            <w:pPr>
              <w:jc w:val="both"/>
              <w:rPr>
                <w:sz w:val="22"/>
                <w:szCs w:val="22"/>
              </w:rPr>
            </w:pPr>
            <w:r w:rsidRPr="0028756F">
              <w:rPr>
                <w:sz w:val="22"/>
                <w:szCs w:val="22"/>
              </w:rPr>
              <w:t>ООО «СЕТЬ»</w:t>
            </w:r>
          </w:p>
          <w:p w:rsidR="0028756F" w:rsidRPr="0028756F" w:rsidRDefault="0028756F" w:rsidP="0028756F">
            <w:pPr>
              <w:jc w:val="both"/>
              <w:rPr>
                <w:sz w:val="22"/>
                <w:szCs w:val="22"/>
              </w:rPr>
            </w:pPr>
            <w:r w:rsidRPr="0028756F">
              <w:rPr>
                <w:sz w:val="22"/>
                <w:szCs w:val="22"/>
              </w:rPr>
              <w:t>Юр. адрес:</w:t>
            </w:r>
          </w:p>
          <w:p w:rsidR="0028756F" w:rsidRPr="0028756F" w:rsidRDefault="0028756F" w:rsidP="0028756F">
            <w:pPr>
              <w:jc w:val="both"/>
              <w:rPr>
                <w:sz w:val="22"/>
                <w:szCs w:val="22"/>
              </w:rPr>
            </w:pPr>
            <w:r w:rsidRPr="0028756F">
              <w:rPr>
                <w:sz w:val="22"/>
                <w:szCs w:val="22"/>
              </w:rPr>
              <w:t>355035, г. Ставрополь, ул. К. Хетагурова, 9</w:t>
            </w:r>
          </w:p>
          <w:p w:rsidR="0028756F" w:rsidRPr="0028756F" w:rsidRDefault="0028756F" w:rsidP="0028756F">
            <w:pPr>
              <w:jc w:val="both"/>
              <w:rPr>
                <w:sz w:val="22"/>
                <w:szCs w:val="22"/>
              </w:rPr>
            </w:pPr>
            <w:r w:rsidRPr="0028756F">
              <w:rPr>
                <w:sz w:val="22"/>
                <w:szCs w:val="22"/>
              </w:rPr>
              <w:t>помещ.47</w:t>
            </w:r>
          </w:p>
          <w:p w:rsidR="0028756F" w:rsidRPr="0028756F" w:rsidRDefault="0028756F" w:rsidP="0028756F">
            <w:pPr>
              <w:jc w:val="both"/>
              <w:rPr>
                <w:sz w:val="22"/>
                <w:szCs w:val="22"/>
              </w:rPr>
            </w:pPr>
            <w:r w:rsidRPr="0028756F">
              <w:rPr>
                <w:sz w:val="22"/>
                <w:szCs w:val="22"/>
              </w:rPr>
              <w:t>ИНН 2635100562 КПП 263401001</w:t>
            </w:r>
          </w:p>
          <w:p w:rsidR="0028756F" w:rsidRPr="0028756F" w:rsidRDefault="0028756F" w:rsidP="0028756F">
            <w:pPr>
              <w:jc w:val="both"/>
              <w:rPr>
                <w:sz w:val="22"/>
                <w:szCs w:val="22"/>
              </w:rPr>
            </w:pPr>
            <w:r w:rsidRPr="0028756F">
              <w:rPr>
                <w:sz w:val="22"/>
                <w:szCs w:val="22"/>
              </w:rPr>
              <w:t>ОГРН 1072635008269</w:t>
            </w:r>
          </w:p>
          <w:p w:rsidR="0028756F" w:rsidRPr="0028756F" w:rsidRDefault="0028756F" w:rsidP="0028756F">
            <w:pPr>
              <w:jc w:val="both"/>
              <w:rPr>
                <w:sz w:val="22"/>
                <w:szCs w:val="22"/>
              </w:rPr>
            </w:pPr>
            <w:r w:rsidRPr="0028756F">
              <w:rPr>
                <w:sz w:val="22"/>
                <w:szCs w:val="22"/>
              </w:rPr>
              <w:t>Почт. адрес:</w:t>
            </w:r>
          </w:p>
          <w:p w:rsidR="0028756F" w:rsidRPr="0028756F" w:rsidRDefault="0028756F" w:rsidP="0028756F">
            <w:pPr>
              <w:jc w:val="both"/>
              <w:rPr>
                <w:sz w:val="22"/>
                <w:szCs w:val="22"/>
              </w:rPr>
            </w:pPr>
            <w:r w:rsidRPr="0028756F">
              <w:rPr>
                <w:sz w:val="22"/>
                <w:szCs w:val="22"/>
              </w:rPr>
              <w:t>355035, г. Ставрополь, ул. К. Хетагурова, 9</w:t>
            </w:r>
          </w:p>
          <w:p w:rsidR="0028756F" w:rsidRPr="0028756F" w:rsidRDefault="0028756F" w:rsidP="0028756F">
            <w:pPr>
              <w:jc w:val="both"/>
              <w:rPr>
                <w:sz w:val="22"/>
                <w:szCs w:val="22"/>
              </w:rPr>
            </w:pPr>
            <w:r w:rsidRPr="0028756F">
              <w:rPr>
                <w:sz w:val="22"/>
                <w:szCs w:val="22"/>
              </w:rPr>
              <w:t>Тел./факс: (8652) 333-454</w:t>
            </w:r>
          </w:p>
          <w:p w:rsidR="0028756F" w:rsidRPr="0028756F" w:rsidRDefault="0028756F" w:rsidP="0028756F">
            <w:pPr>
              <w:jc w:val="both"/>
              <w:rPr>
                <w:sz w:val="22"/>
                <w:szCs w:val="22"/>
              </w:rPr>
            </w:pPr>
            <w:r w:rsidRPr="0028756F">
              <w:rPr>
                <w:sz w:val="22"/>
                <w:szCs w:val="22"/>
              </w:rPr>
              <w:t>Банковские реквизиты:</w:t>
            </w:r>
          </w:p>
          <w:p w:rsidR="0028756F" w:rsidRPr="0028756F" w:rsidRDefault="0028756F" w:rsidP="0028756F">
            <w:pPr>
              <w:jc w:val="both"/>
              <w:rPr>
                <w:sz w:val="22"/>
                <w:szCs w:val="22"/>
              </w:rPr>
            </w:pPr>
            <w:r w:rsidRPr="0028756F">
              <w:rPr>
                <w:sz w:val="22"/>
                <w:szCs w:val="22"/>
              </w:rPr>
              <w:t xml:space="preserve">ПАО "МТС-БАНК" </w:t>
            </w:r>
          </w:p>
          <w:p w:rsidR="0028756F" w:rsidRPr="0028756F" w:rsidRDefault="0028756F" w:rsidP="0028756F">
            <w:pPr>
              <w:jc w:val="both"/>
              <w:rPr>
                <w:sz w:val="22"/>
                <w:szCs w:val="22"/>
              </w:rPr>
            </w:pPr>
            <w:r w:rsidRPr="0028756F">
              <w:rPr>
                <w:sz w:val="22"/>
                <w:szCs w:val="22"/>
              </w:rPr>
              <w:t>р/с 40702810100000094597</w:t>
            </w:r>
          </w:p>
          <w:p w:rsidR="0028756F" w:rsidRPr="0028756F" w:rsidRDefault="0028756F" w:rsidP="0028756F">
            <w:pPr>
              <w:jc w:val="both"/>
              <w:rPr>
                <w:sz w:val="22"/>
                <w:szCs w:val="22"/>
              </w:rPr>
            </w:pPr>
            <w:r w:rsidRPr="0028756F">
              <w:rPr>
                <w:sz w:val="22"/>
                <w:szCs w:val="22"/>
              </w:rPr>
              <w:t>БИК 044525232</w:t>
            </w:r>
          </w:p>
          <w:p w:rsidR="003850ED" w:rsidRPr="00DB537B" w:rsidRDefault="0028756F" w:rsidP="0028756F">
            <w:pPr>
              <w:shd w:val="clear" w:color="auto" w:fill="FFFFFF"/>
              <w:autoSpaceDE w:val="0"/>
              <w:autoSpaceDN w:val="0"/>
              <w:adjustRightInd w:val="0"/>
              <w:jc w:val="both"/>
              <w:rPr>
                <w:sz w:val="22"/>
                <w:szCs w:val="22"/>
              </w:rPr>
            </w:pPr>
            <w:r w:rsidRPr="0028756F">
              <w:rPr>
                <w:sz w:val="22"/>
                <w:szCs w:val="22"/>
              </w:rPr>
              <w:t>кор/с 30101810600000000232</w:t>
            </w:r>
          </w:p>
          <w:p w:rsidR="003850ED" w:rsidRPr="00DB537B" w:rsidRDefault="003850ED" w:rsidP="009E0683">
            <w:pPr>
              <w:shd w:val="clear" w:color="auto" w:fill="FFFFFF"/>
              <w:autoSpaceDE w:val="0"/>
              <w:autoSpaceDN w:val="0"/>
              <w:adjustRightInd w:val="0"/>
              <w:jc w:val="both"/>
              <w:rPr>
                <w:sz w:val="22"/>
                <w:szCs w:val="22"/>
              </w:rPr>
            </w:pPr>
          </w:p>
          <w:p w:rsidR="003850ED" w:rsidRPr="00DB537B" w:rsidRDefault="003850ED" w:rsidP="009E0683">
            <w:pPr>
              <w:shd w:val="clear" w:color="auto" w:fill="FFFFFF"/>
              <w:autoSpaceDE w:val="0"/>
              <w:autoSpaceDN w:val="0"/>
              <w:adjustRightInd w:val="0"/>
              <w:jc w:val="both"/>
              <w:rPr>
                <w:sz w:val="22"/>
                <w:szCs w:val="22"/>
              </w:rPr>
            </w:pPr>
          </w:p>
          <w:p w:rsidR="003850ED" w:rsidRPr="00DB537B" w:rsidRDefault="003850ED" w:rsidP="009E0683">
            <w:pPr>
              <w:shd w:val="clear" w:color="auto" w:fill="FFFFFF"/>
              <w:autoSpaceDE w:val="0"/>
              <w:autoSpaceDN w:val="0"/>
              <w:adjustRightInd w:val="0"/>
              <w:jc w:val="both"/>
              <w:rPr>
                <w:sz w:val="22"/>
                <w:szCs w:val="22"/>
              </w:rPr>
            </w:pPr>
          </w:p>
          <w:p w:rsidR="003850ED" w:rsidRPr="00DB537B" w:rsidRDefault="003850ED" w:rsidP="009E0683">
            <w:pPr>
              <w:shd w:val="clear" w:color="auto" w:fill="FFFFFF"/>
              <w:autoSpaceDE w:val="0"/>
              <w:autoSpaceDN w:val="0"/>
              <w:adjustRightInd w:val="0"/>
              <w:jc w:val="both"/>
              <w:rPr>
                <w:sz w:val="22"/>
                <w:szCs w:val="22"/>
              </w:rPr>
            </w:pPr>
            <w:r w:rsidRPr="00DB537B">
              <w:rPr>
                <w:sz w:val="22"/>
                <w:szCs w:val="22"/>
              </w:rPr>
              <w:t xml:space="preserve">Начальник отдела по работе </w:t>
            </w:r>
          </w:p>
          <w:p w:rsidR="003850ED" w:rsidRPr="00DB537B" w:rsidRDefault="003850ED" w:rsidP="009E0683">
            <w:pPr>
              <w:jc w:val="both"/>
              <w:rPr>
                <w:sz w:val="22"/>
                <w:szCs w:val="22"/>
              </w:rPr>
            </w:pPr>
            <w:r w:rsidRPr="00DB537B">
              <w:rPr>
                <w:sz w:val="22"/>
                <w:szCs w:val="22"/>
              </w:rPr>
              <w:t xml:space="preserve">с корпоративными клиентами </w:t>
            </w:r>
          </w:p>
          <w:p w:rsidR="003850ED" w:rsidRPr="00DB537B" w:rsidRDefault="003850ED" w:rsidP="009E0683">
            <w:pPr>
              <w:jc w:val="both"/>
              <w:rPr>
                <w:sz w:val="22"/>
                <w:szCs w:val="22"/>
              </w:rPr>
            </w:pPr>
          </w:p>
          <w:p w:rsidR="003850ED" w:rsidRPr="00DB537B" w:rsidRDefault="003850ED" w:rsidP="009E0683">
            <w:pPr>
              <w:jc w:val="both"/>
              <w:rPr>
                <w:sz w:val="22"/>
                <w:szCs w:val="22"/>
              </w:rPr>
            </w:pPr>
            <w:r w:rsidRPr="00DB537B">
              <w:rPr>
                <w:sz w:val="22"/>
                <w:szCs w:val="22"/>
              </w:rPr>
              <w:t>______________________/Сырых Е.А./</w:t>
            </w:r>
          </w:p>
          <w:p w:rsidR="003850ED" w:rsidRPr="00DB537B" w:rsidRDefault="003850ED" w:rsidP="009E0683">
            <w:pPr>
              <w:jc w:val="both"/>
              <w:rPr>
                <w:sz w:val="22"/>
                <w:szCs w:val="22"/>
              </w:rPr>
            </w:pPr>
            <w:r w:rsidRPr="00DB537B">
              <w:rPr>
                <w:sz w:val="22"/>
                <w:szCs w:val="22"/>
              </w:rPr>
              <w:t>М.П.</w:t>
            </w:r>
          </w:p>
        </w:tc>
        <w:tc>
          <w:tcPr>
            <w:tcW w:w="4819" w:type="dxa"/>
            <w:gridSpan w:val="2"/>
          </w:tcPr>
          <w:p w:rsidR="003850ED" w:rsidRPr="00DB537B" w:rsidRDefault="003850ED" w:rsidP="009E0683">
            <w:pPr>
              <w:rPr>
                <w:sz w:val="22"/>
                <w:szCs w:val="22"/>
              </w:rPr>
            </w:pPr>
            <w:r w:rsidRPr="00DB537B">
              <w:rPr>
                <w:sz w:val="22"/>
                <w:szCs w:val="22"/>
              </w:rPr>
              <w:t>МБОУ СОШ №21 города Ставрополя</w:t>
            </w:r>
          </w:p>
          <w:p w:rsidR="003850ED" w:rsidRPr="00DB537B" w:rsidRDefault="003850ED" w:rsidP="009E0683">
            <w:pPr>
              <w:rPr>
                <w:sz w:val="22"/>
                <w:szCs w:val="22"/>
              </w:rPr>
            </w:pPr>
            <w:r w:rsidRPr="00DB537B">
              <w:rPr>
                <w:sz w:val="22"/>
                <w:szCs w:val="22"/>
              </w:rPr>
              <w:t>ИНН 2635032658 КПП 263501001</w:t>
            </w:r>
          </w:p>
          <w:p w:rsidR="003850ED" w:rsidRPr="00DB537B" w:rsidRDefault="003850ED" w:rsidP="009E0683">
            <w:pPr>
              <w:rPr>
                <w:sz w:val="22"/>
                <w:szCs w:val="22"/>
              </w:rPr>
            </w:pPr>
            <w:r w:rsidRPr="00DB537B">
              <w:rPr>
                <w:sz w:val="22"/>
                <w:szCs w:val="22"/>
              </w:rPr>
              <w:t xml:space="preserve">Адрес: </w:t>
            </w:r>
            <w:smartTag w:uri="urn:schemas-microsoft-com:office:smarttags" w:element="metricconverter">
              <w:smartTagPr>
                <w:attr w:name="ProductID" w:val="355000, г"/>
              </w:smartTagPr>
              <w:r w:rsidRPr="00DB537B">
                <w:rPr>
                  <w:sz w:val="22"/>
                  <w:szCs w:val="22"/>
                </w:rPr>
                <w:t>355000, г</w:t>
              </w:r>
            </w:smartTag>
            <w:r w:rsidRPr="00DB537B">
              <w:rPr>
                <w:sz w:val="22"/>
                <w:szCs w:val="22"/>
              </w:rPr>
              <w:t>. Ставрополь, ул. 50 лет ВЛКСМ, 19</w:t>
            </w:r>
          </w:p>
          <w:p w:rsidR="003850ED" w:rsidRPr="00DB537B" w:rsidRDefault="003850ED" w:rsidP="009E0683">
            <w:pPr>
              <w:rPr>
                <w:sz w:val="22"/>
                <w:szCs w:val="22"/>
              </w:rPr>
            </w:pPr>
            <w:r w:rsidRPr="00DB537B">
              <w:rPr>
                <w:sz w:val="22"/>
                <w:szCs w:val="22"/>
              </w:rPr>
              <w:t>Тел. 8(8652) 72-07-16, факс 72-49-79</w:t>
            </w:r>
          </w:p>
          <w:p w:rsidR="003850ED" w:rsidRPr="00DB537B" w:rsidRDefault="003850ED" w:rsidP="009E0683">
            <w:pPr>
              <w:rPr>
                <w:sz w:val="22"/>
                <w:szCs w:val="22"/>
              </w:rPr>
            </w:pPr>
            <w:r w:rsidRPr="00DB537B">
              <w:rPr>
                <w:sz w:val="22"/>
                <w:szCs w:val="22"/>
              </w:rPr>
              <w:t xml:space="preserve">Эл. адрес </w:t>
            </w:r>
            <w:r w:rsidRPr="00DB537B">
              <w:rPr>
                <w:sz w:val="22"/>
                <w:szCs w:val="22"/>
                <w:lang w:val="en-US"/>
              </w:rPr>
              <w:t>info</w:t>
            </w:r>
            <w:r w:rsidRPr="00DB537B">
              <w:rPr>
                <w:sz w:val="22"/>
                <w:szCs w:val="22"/>
              </w:rPr>
              <w:t>@</w:t>
            </w:r>
            <w:r w:rsidRPr="00DB537B">
              <w:rPr>
                <w:sz w:val="22"/>
                <w:szCs w:val="22"/>
                <w:lang w:val="en-US"/>
              </w:rPr>
              <w:t>sch</w:t>
            </w:r>
            <w:r w:rsidRPr="00DB537B">
              <w:rPr>
                <w:sz w:val="22"/>
                <w:szCs w:val="22"/>
              </w:rPr>
              <w:t>21</w:t>
            </w:r>
            <w:r w:rsidRPr="00DB537B">
              <w:rPr>
                <w:sz w:val="22"/>
                <w:szCs w:val="22"/>
                <w:lang w:val="en-US"/>
              </w:rPr>
              <w:t>stv</w:t>
            </w:r>
            <w:r w:rsidRPr="00DB537B">
              <w:rPr>
                <w:sz w:val="22"/>
                <w:szCs w:val="22"/>
              </w:rPr>
              <w:t>.</w:t>
            </w:r>
            <w:r w:rsidRPr="00DB537B">
              <w:rPr>
                <w:sz w:val="22"/>
                <w:szCs w:val="22"/>
                <w:lang w:val="en-US"/>
              </w:rPr>
              <w:t>ru</w:t>
            </w:r>
          </w:p>
          <w:p w:rsidR="003850ED" w:rsidRPr="00DB537B" w:rsidRDefault="003850ED" w:rsidP="009E0683">
            <w:pPr>
              <w:rPr>
                <w:sz w:val="22"/>
                <w:szCs w:val="22"/>
              </w:rPr>
            </w:pPr>
            <w:r w:rsidRPr="00DB537B">
              <w:rPr>
                <w:sz w:val="22"/>
                <w:szCs w:val="22"/>
              </w:rPr>
              <w:t>ОКТМО 07701000</w:t>
            </w:r>
          </w:p>
          <w:p w:rsidR="003850ED" w:rsidRPr="00DB537B" w:rsidRDefault="003850ED" w:rsidP="009E0683">
            <w:pPr>
              <w:rPr>
                <w:sz w:val="22"/>
                <w:szCs w:val="22"/>
              </w:rPr>
            </w:pPr>
            <w:r w:rsidRPr="00DB537B">
              <w:rPr>
                <w:sz w:val="22"/>
                <w:szCs w:val="22"/>
              </w:rPr>
              <w:t>ОГРН 1022601955375</w:t>
            </w:r>
          </w:p>
          <w:p w:rsidR="003850ED" w:rsidRPr="00DB537B" w:rsidRDefault="003850ED" w:rsidP="009E0683">
            <w:pPr>
              <w:rPr>
                <w:sz w:val="22"/>
                <w:szCs w:val="22"/>
              </w:rPr>
            </w:pPr>
            <w:r w:rsidRPr="00DB537B">
              <w:rPr>
                <w:sz w:val="22"/>
                <w:szCs w:val="22"/>
              </w:rPr>
              <w:t>Банковские реквизиты:</w:t>
            </w:r>
          </w:p>
          <w:p w:rsidR="003850ED" w:rsidRPr="00DB537B" w:rsidRDefault="003850ED" w:rsidP="009E0683">
            <w:pPr>
              <w:rPr>
                <w:sz w:val="22"/>
                <w:szCs w:val="22"/>
              </w:rPr>
            </w:pPr>
            <w:r w:rsidRPr="00DB537B">
              <w:rPr>
                <w:sz w:val="22"/>
                <w:szCs w:val="22"/>
              </w:rPr>
              <w:t>УФК по Ставропольскому краю (МБОУ СОШ № 21 г. Ставрополя (л/сч. 20216Ш83320)</w:t>
            </w:r>
          </w:p>
          <w:p w:rsidR="003850ED" w:rsidRPr="00DB537B" w:rsidRDefault="003850ED" w:rsidP="009E0683">
            <w:pPr>
              <w:rPr>
                <w:sz w:val="22"/>
                <w:szCs w:val="22"/>
              </w:rPr>
            </w:pPr>
            <w:r w:rsidRPr="00DB537B">
              <w:rPr>
                <w:sz w:val="22"/>
                <w:szCs w:val="22"/>
              </w:rPr>
              <w:t>Казначейский счет 03234643077010002100,</w:t>
            </w:r>
          </w:p>
          <w:p w:rsidR="003850ED" w:rsidRPr="00DB537B" w:rsidRDefault="003850ED" w:rsidP="009E0683">
            <w:pPr>
              <w:rPr>
                <w:sz w:val="22"/>
                <w:szCs w:val="22"/>
              </w:rPr>
            </w:pPr>
            <w:r w:rsidRPr="00DB537B">
              <w:rPr>
                <w:sz w:val="22"/>
                <w:szCs w:val="22"/>
              </w:rPr>
              <w:t>БИК 010702101,</w:t>
            </w:r>
          </w:p>
          <w:p w:rsidR="003850ED" w:rsidRPr="00DB537B" w:rsidRDefault="003850ED" w:rsidP="009E0683">
            <w:pPr>
              <w:rPr>
                <w:sz w:val="22"/>
                <w:szCs w:val="22"/>
              </w:rPr>
            </w:pPr>
            <w:r w:rsidRPr="00DB537B">
              <w:rPr>
                <w:sz w:val="22"/>
                <w:szCs w:val="22"/>
              </w:rPr>
              <w:t>ЕКС № 40102810345370000013</w:t>
            </w:r>
          </w:p>
          <w:p w:rsidR="003850ED" w:rsidRPr="00DB537B" w:rsidRDefault="003850ED" w:rsidP="009E0683">
            <w:pPr>
              <w:rPr>
                <w:sz w:val="22"/>
                <w:szCs w:val="22"/>
              </w:rPr>
            </w:pPr>
            <w:r w:rsidRPr="00DB537B">
              <w:rPr>
                <w:sz w:val="22"/>
                <w:szCs w:val="22"/>
              </w:rPr>
              <w:t>ОТДЕЛЕНИЕ СТАВРОПОЛЬ БАНКА РОССИИ//УФК по Ставропольскому краю г. Ставрополь</w:t>
            </w:r>
          </w:p>
          <w:p w:rsidR="003850ED" w:rsidRPr="00DB537B" w:rsidRDefault="003850ED" w:rsidP="009E0683">
            <w:pPr>
              <w:jc w:val="both"/>
              <w:rPr>
                <w:sz w:val="22"/>
                <w:szCs w:val="22"/>
              </w:rPr>
            </w:pPr>
          </w:p>
          <w:p w:rsidR="003850ED" w:rsidRPr="00DB537B" w:rsidRDefault="003850ED" w:rsidP="009E0683">
            <w:pPr>
              <w:jc w:val="both"/>
              <w:rPr>
                <w:sz w:val="22"/>
                <w:szCs w:val="22"/>
              </w:rPr>
            </w:pPr>
            <w:r w:rsidRPr="00DB537B">
              <w:rPr>
                <w:sz w:val="22"/>
                <w:szCs w:val="22"/>
              </w:rPr>
              <w:t>Директор</w:t>
            </w:r>
          </w:p>
          <w:p w:rsidR="003850ED" w:rsidRPr="00DB537B" w:rsidRDefault="003850ED" w:rsidP="009E0683">
            <w:pPr>
              <w:rPr>
                <w:sz w:val="22"/>
                <w:szCs w:val="22"/>
              </w:rPr>
            </w:pPr>
          </w:p>
          <w:p w:rsidR="003850ED" w:rsidRPr="00DB537B" w:rsidRDefault="003850ED" w:rsidP="009E0683">
            <w:pPr>
              <w:rPr>
                <w:sz w:val="22"/>
                <w:szCs w:val="22"/>
              </w:rPr>
            </w:pPr>
            <w:r w:rsidRPr="00DB537B">
              <w:rPr>
                <w:sz w:val="22"/>
                <w:szCs w:val="22"/>
              </w:rPr>
              <w:t>____________________/А.Б. Кизима/</w:t>
            </w:r>
          </w:p>
          <w:p w:rsidR="003850ED" w:rsidRPr="00DB537B" w:rsidRDefault="003850ED" w:rsidP="009E0683">
            <w:pPr>
              <w:rPr>
                <w:b/>
                <w:sz w:val="22"/>
                <w:szCs w:val="22"/>
              </w:rPr>
            </w:pPr>
            <w:r w:rsidRPr="00DB537B">
              <w:rPr>
                <w:sz w:val="22"/>
                <w:szCs w:val="22"/>
              </w:rPr>
              <w:t>М.П.</w:t>
            </w:r>
          </w:p>
          <w:p w:rsidR="003850ED" w:rsidRPr="00DB537B" w:rsidRDefault="003850ED" w:rsidP="009E0683">
            <w:pPr>
              <w:jc w:val="both"/>
              <w:rPr>
                <w:sz w:val="22"/>
                <w:szCs w:val="22"/>
              </w:rPr>
            </w:pPr>
          </w:p>
        </w:tc>
      </w:tr>
    </w:tbl>
    <w:p w:rsidR="003850ED" w:rsidRPr="00254A3E" w:rsidRDefault="003850ED" w:rsidP="003850ED">
      <w:pPr>
        <w:sectPr w:rsidR="003850ED" w:rsidRPr="00254A3E">
          <w:headerReference w:type="default" r:id="rId9"/>
          <w:pgSz w:w="11906" w:h="16838"/>
          <w:pgMar w:top="709" w:right="849" w:bottom="568" w:left="1134" w:header="540" w:footer="720" w:gutter="0"/>
          <w:cols w:space="720"/>
        </w:sectPr>
      </w:pPr>
    </w:p>
    <w:p w:rsidR="003850ED" w:rsidRPr="00254A3E" w:rsidRDefault="003850ED" w:rsidP="003850ED">
      <w:pPr>
        <w:keepNext/>
        <w:ind w:left="6237"/>
        <w:jc w:val="right"/>
      </w:pPr>
      <w:r w:rsidRPr="00254A3E">
        <w:lastRenderedPageBreak/>
        <w:t>Приложение №1</w:t>
      </w:r>
    </w:p>
    <w:p w:rsidR="003850ED" w:rsidRPr="00254A3E" w:rsidRDefault="003850ED" w:rsidP="003850ED">
      <w:pPr>
        <w:keepNext/>
        <w:tabs>
          <w:tab w:val="left" w:pos="7088"/>
        </w:tabs>
        <w:jc w:val="right"/>
      </w:pPr>
      <w:r w:rsidRPr="00254A3E">
        <w:t>к Договору от 01.01.202</w:t>
      </w:r>
      <w:r w:rsidR="0028756F">
        <w:t>3</w:t>
      </w:r>
      <w:r w:rsidRPr="00254A3E">
        <w:t xml:space="preserve"> г. № </w:t>
      </w:r>
      <w:r w:rsidR="0028756F">
        <w:t>15343</w:t>
      </w:r>
      <w:r w:rsidRPr="00254A3E">
        <w:t xml:space="preserve"> - Ю</w:t>
      </w:r>
    </w:p>
    <w:p w:rsidR="003850ED" w:rsidRPr="00254A3E" w:rsidRDefault="003850ED" w:rsidP="003850ED">
      <w:pPr>
        <w:keepNext/>
        <w:tabs>
          <w:tab w:val="left" w:pos="8781"/>
        </w:tabs>
        <w:ind w:left="6237"/>
      </w:pPr>
      <w:r w:rsidRPr="00254A3E">
        <w:tab/>
      </w:r>
    </w:p>
    <w:p w:rsidR="003850ED" w:rsidRPr="00254A3E" w:rsidRDefault="003850ED" w:rsidP="003850ED">
      <w:pPr>
        <w:keepNext/>
        <w:jc w:val="center"/>
      </w:pPr>
      <w:r w:rsidRPr="00254A3E">
        <w:t>Бланк-заказ №1 от 01 января 202</w:t>
      </w:r>
      <w:r w:rsidR="0028756F">
        <w:t xml:space="preserve">3 </w:t>
      </w:r>
      <w:r w:rsidRPr="00254A3E">
        <w:t>г.</w:t>
      </w:r>
    </w:p>
    <w:p w:rsidR="003850ED" w:rsidRPr="00254A3E" w:rsidRDefault="003850ED" w:rsidP="003850ED">
      <w:pPr>
        <w:keepNext/>
        <w:jc w:val="center"/>
      </w:pPr>
    </w:p>
    <w:tbl>
      <w:tblPr>
        <w:tblW w:w="10277" w:type="dxa"/>
        <w:tblInd w:w="-104" w:type="dxa"/>
        <w:tblLayout w:type="fixed"/>
        <w:tblLook w:val="04A0" w:firstRow="1" w:lastRow="0" w:firstColumn="1" w:lastColumn="0" w:noHBand="0" w:noVBand="1"/>
      </w:tblPr>
      <w:tblGrid>
        <w:gridCol w:w="13"/>
        <w:gridCol w:w="1328"/>
        <w:gridCol w:w="703"/>
        <w:gridCol w:w="10"/>
        <w:gridCol w:w="993"/>
        <w:gridCol w:w="567"/>
        <w:gridCol w:w="284"/>
        <w:gridCol w:w="992"/>
        <w:gridCol w:w="135"/>
        <w:gridCol w:w="1301"/>
        <w:gridCol w:w="549"/>
        <w:gridCol w:w="283"/>
        <w:gridCol w:w="709"/>
        <w:gridCol w:w="2410"/>
      </w:tblGrid>
      <w:tr w:rsidR="003850ED" w:rsidRPr="00254A3E" w:rsidTr="009E0683">
        <w:tc>
          <w:tcPr>
            <w:tcW w:w="3047" w:type="dxa"/>
            <w:gridSpan w:val="5"/>
            <w:tcBorders>
              <w:top w:val="single" w:sz="8" w:space="0" w:color="000000"/>
              <w:left w:val="single" w:sz="8" w:space="0" w:color="000000"/>
              <w:bottom w:val="single" w:sz="8" w:space="0" w:color="000000"/>
              <w:right w:val="nil"/>
            </w:tcBorders>
            <w:shd w:val="clear" w:color="auto" w:fill="E0E0E0"/>
            <w:vAlign w:val="center"/>
            <w:hideMark/>
          </w:tcPr>
          <w:p w:rsidR="003850ED" w:rsidRPr="00254A3E" w:rsidRDefault="003850ED" w:rsidP="009E0683">
            <w:pPr>
              <w:pStyle w:val="7"/>
              <w:keepNext/>
              <w:numPr>
                <w:ilvl w:val="6"/>
                <w:numId w:val="1"/>
              </w:numPr>
              <w:tabs>
                <w:tab w:val="left" w:pos="720"/>
              </w:tabs>
              <w:suppressAutoHyphens/>
              <w:snapToGrid w:val="0"/>
              <w:spacing w:before="0" w:after="0"/>
              <w:ind w:left="720"/>
              <w:rPr>
                <w:rFonts w:ascii="Times New Roman" w:hAnsi="Times New Roman"/>
                <w:sz w:val="20"/>
                <w:szCs w:val="20"/>
                <w:lang w:eastAsia="ar-SA"/>
              </w:rPr>
            </w:pPr>
            <w:r w:rsidRPr="00254A3E">
              <w:rPr>
                <w:rFonts w:ascii="Times New Roman" w:hAnsi="Times New Roman"/>
                <w:sz w:val="20"/>
                <w:szCs w:val="20"/>
              </w:rPr>
              <w:t>Тип заказа</w:t>
            </w:r>
          </w:p>
        </w:tc>
        <w:tc>
          <w:tcPr>
            <w:tcW w:w="7230" w:type="dxa"/>
            <w:gridSpan w:val="9"/>
            <w:tcBorders>
              <w:top w:val="single" w:sz="8" w:space="0" w:color="000000"/>
              <w:left w:val="nil"/>
              <w:bottom w:val="single" w:sz="8" w:space="0" w:color="000000"/>
              <w:right w:val="single" w:sz="8" w:space="0" w:color="000000"/>
            </w:tcBorders>
            <w:vAlign w:val="center"/>
            <w:hideMark/>
          </w:tcPr>
          <w:p w:rsidR="003850ED" w:rsidRPr="00254A3E" w:rsidRDefault="003850ED" w:rsidP="009E0683">
            <w:pPr>
              <w:keepNext/>
              <w:suppressAutoHyphens/>
              <w:snapToGrid w:val="0"/>
              <w:rPr>
                <w:bCs/>
                <w:lang w:eastAsia="ar-SA"/>
              </w:rPr>
            </w:pPr>
            <w:r w:rsidRPr="00254A3E">
              <w:fldChar w:fldCharType="begin">
                <w:ffData>
                  <w:name w:val=""/>
                  <w:enabled/>
                  <w:calcOnExit w:val="0"/>
                  <w:checkBox>
                    <w:sizeAuto/>
                    <w:default w:val="0"/>
                    <w:checked/>
                  </w:checkBox>
                </w:ffData>
              </w:fldChar>
            </w:r>
            <w:bookmarkStart w:id="1" w:name="Unnamed"/>
            <w:r w:rsidRPr="00254A3E">
              <w:instrText xml:space="preserve"> FORMCHECKBOX </w:instrText>
            </w:r>
            <w:r w:rsidR="007E2E44">
              <w:fldChar w:fldCharType="separate"/>
            </w:r>
            <w:r w:rsidRPr="00254A3E">
              <w:fldChar w:fldCharType="end"/>
            </w:r>
            <w:bookmarkEnd w:id="1"/>
            <w:r w:rsidRPr="00254A3E">
              <w:rPr>
                <w:b/>
                <w:bCs/>
              </w:rPr>
              <w:t xml:space="preserve"> </w:t>
            </w:r>
            <w:r w:rsidRPr="00254A3E">
              <w:rPr>
                <w:bCs/>
              </w:rPr>
              <w:t>Новый заказ</w:t>
            </w:r>
            <w:r w:rsidRPr="00254A3E">
              <w:rPr>
                <w:b/>
                <w:bCs/>
              </w:rPr>
              <w:t xml:space="preserve"> </w:t>
            </w:r>
            <w:bookmarkStart w:id="2" w:name="Check5"/>
            <w:r w:rsidRPr="00254A3E">
              <w:fldChar w:fldCharType="begin">
                <w:ffData>
                  <w:name w:val="Check5"/>
                  <w:enabled/>
                  <w:calcOnExit w:val="0"/>
                  <w:checkBox>
                    <w:sizeAuto/>
                    <w:default w:val="0"/>
                    <w:checked w:val="0"/>
                  </w:checkBox>
                </w:ffData>
              </w:fldChar>
            </w:r>
            <w:bookmarkStart w:id="3" w:name="Check1"/>
            <w:r w:rsidRPr="00254A3E">
              <w:instrText xml:space="preserve"> FORMCHECKBOX </w:instrText>
            </w:r>
            <w:r w:rsidR="007E2E44">
              <w:fldChar w:fldCharType="separate"/>
            </w:r>
            <w:r w:rsidRPr="00254A3E">
              <w:fldChar w:fldCharType="end"/>
            </w:r>
            <w:bookmarkEnd w:id="3"/>
            <w:r w:rsidRPr="00254A3E">
              <w:rPr>
                <w:b/>
                <w:bCs/>
              </w:rPr>
              <w:t xml:space="preserve"> </w:t>
            </w:r>
            <w:r w:rsidRPr="00254A3E">
              <w:rPr>
                <w:bCs/>
              </w:rPr>
              <w:t>Изменение тарифов</w:t>
            </w:r>
            <w:r w:rsidRPr="00254A3E">
              <w:fldChar w:fldCharType="begin">
                <w:ffData>
                  <w:name w:val="Check5"/>
                  <w:enabled/>
                  <w:calcOnExit w:val="0"/>
                  <w:checkBox>
                    <w:sizeAuto/>
                    <w:default w:val="0"/>
                    <w:checked w:val="0"/>
                  </w:checkBox>
                </w:ffData>
              </w:fldChar>
            </w:r>
            <w:bookmarkStart w:id="4" w:name="Check2"/>
            <w:r w:rsidRPr="00254A3E">
              <w:instrText xml:space="preserve"> FORMCHECKBOX </w:instrText>
            </w:r>
            <w:r w:rsidR="007E2E44">
              <w:fldChar w:fldCharType="separate"/>
            </w:r>
            <w:r w:rsidRPr="00254A3E">
              <w:fldChar w:fldCharType="end"/>
            </w:r>
            <w:bookmarkEnd w:id="2"/>
            <w:bookmarkEnd w:id="4"/>
            <w:r w:rsidRPr="00254A3E">
              <w:rPr>
                <w:b/>
                <w:bCs/>
              </w:rPr>
              <w:t xml:space="preserve"> </w:t>
            </w:r>
            <w:r w:rsidRPr="00254A3E">
              <w:rPr>
                <w:bCs/>
              </w:rPr>
              <w:t>Отменяет действие предыдущих БЗ</w:t>
            </w:r>
          </w:p>
        </w:tc>
      </w:tr>
      <w:tr w:rsidR="003850ED" w:rsidRPr="00254A3E" w:rsidTr="009E0683">
        <w:tc>
          <w:tcPr>
            <w:tcW w:w="3047" w:type="dxa"/>
            <w:gridSpan w:val="5"/>
            <w:tcBorders>
              <w:top w:val="single" w:sz="8" w:space="0" w:color="000000"/>
              <w:left w:val="single" w:sz="8" w:space="0" w:color="000000"/>
              <w:bottom w:val="single" w:sz="8" w:space="0" w:color="000000"/>
              <w:right w:val="nil"/>
            </w:tcBorders>
            <w:shd w:val="clear" w:color="auto" w:fill="E0E0E0"/>
            <w:vAlign w:val="center"/>
            <w:hideMark/>
          </w:tcPr>
          <w:p w:rsidR="003850ED" w:rsidRPr="00254A3E" w:rsidRDefault="003850ED" w:rsidP="009E0683">
            <w:pPr>
              <w:pStyle w:val="7"/>
              <w:keepNext/>
              <w:numPr>
                <w:ilvl w:val="6"/>
                <w:numId w:val="1"/>
              </w:numPr>
              <w:tabs>
                <w:tab w:val="left" w:pos="720"/>
              </w:tabs>
              <w:suppressAutoHyphens/>
              <w:snapToGrid w:val="0"/>
              <w:spacing w:before="0" w:after="0"/>
              <w:ind w:left="720"/>
              <w:rPr>
                <w:rFonts w:ascii="Times New Roman" w:hAnsi="Times New Roman"/>
                <w:sz w:val="20"/>
                <w:szCs w:val="20"/>
                <w:lang w:eastAsia="ar-SA"/>
              </w:rPr>
            </w:pPr>
            <w:r w:rsidRPr="00254A3E">
              <w:rPr>
                <w:rFonts w:ascii="Times New Roman" w:hAnsi="Times New Roman"/>
                <w:bCs/>
                <w:sz w:val="20"/>
                <w:szCs w:val="20"/>
              </w:rPr>
              <w:t>Абонентский интерфейс</w:t>
            </w:r>
          </w:p>
        </w:tc>
        <w:tc>
          <w:tcPr>
            <w:tcW w:w="7230" w:type="dxa"/>
            <w:gridSpan w:val="9"/>
            <w:tcBorders>
              <w:top w:val="single" w:sz="8" w:space="0" w:color="000000"/>
              <w:left w:val="nil"/>
              <w:bottom w:val="single" w:sz="8" w:space="0" w:color="000000"/>
              <w:right w:val="single" w:sz="8" w:space="0" w:color="000000"/>
            </w:tcBorders>
            <w:vAlign w:val="center"/>
            <w:hideMark/>
          </w:tcPr>
          <w:p w:rsidR="003850ED" w:rsidRPr="00254A3E" w:rsidRDefault="003850ED" w:rsidP="009E0683">
            <w:pPr>
              <w:keepNext/>
              <w:suppressAutoHyphens/>
              <w:snapToGrid w:val="0"/>
              <w:rPr>
                <w:lang w:eastAsia="ar-SA"/>
              </w:rPr>
            </w:pPr>
            <w:r w:rsidRPr="00254A3E">
              <w:fldChar w:fldCharType="begin">
                <w:ffData>
                  <w:name w:val=""/>
                  <w:enabled/>
                  <w:calcOnExit w:val="0"/>
                  <w:checkBox>
                    <w:sizeAuto/>
                    <w:default w:val="1"/>
                  </w:checkBox>
                </w:ffData>
              </w:fldChar>
            </w:r>
            <w:r w:rsidRPr="00254A3E">
              <w:instrText xml:space="preserve"> FORMCHECKBOX </w:instrText>
            </w:r>
            <w:r w:rsidR="007E2E44">
              <w:fldChar w:fldCharType="separate"/>
            </w:r>
            <w:r w:rsidRPr="00254A3E">
              <w:fldChar w:fldCharType="end"/>
            </w:r>
            <w:r w:rsidRPr="00254A3E">
              <w:t xml:space="preserve"> </w:t>
            </w:r>
            <w:r w:rsidRPr="00254A3E">
              <w:rPr>
                <w:lang w:val="en-US"/>
              </w:rPr>
              <w:t>Ethernet</w:t>
            </w:r>
            <w:r w:rsidRPr="00254A3E">
              <w:t xml:space="preserve">   </w:t>
            </w:r>
            <w:r w:rsidRPr="00254A3E">
              <w:fldChar w:fldCharType="begin">
                <w:ffData>
                  <w:name w:val=""/>
                  <w:enabled/>
                  <w:calcOnExit w:val="0"/>
                  <w:checkBox>
                    <w:sizeAuto/>
                    <w:default w:val="0"/>
                  </w:checkBox>
                </w:ffData>
              </w:fldChar>
            </w:r>
            <w:r w:rsidRPr="00254A3E">
              <w:instrText xml:space="preserve"> FORMCHECKBOX </w:instrText>
            </w:r>
            <w:r w:rsidR="007E2E44">
              <w:fldChar w:fldCharType="separate"/>
            </w:r>
            <w:r w:rsidRPr="00254A3E">
              <w:fldChar w:fldCharType="end"/>
            </w:r>
            <w:r w:rsidRPr="00254A3E">
              <w:t xml:space="preserve"> Другой: _______________</w:t>
            </w:r>
          </w:p>
        </w:tc>
      </w:tr>
      <w:tr w:rsidR="003850ED" w:rsidRPr="00254A3E" w:rsidTr="009E0683">
        <w:tc>
          <w:tcPr>
            <w:tcW w:w="3047" w:type="dxa"/>
            <w:gridSpan w:val="5"/>
            <w:tcBorders>
              <w:top w:val="single" w:sz="8" w:space="0" w:color="000000"/>
              <w:left w:val="single" w:sz="8" w:space="0" w:color="000000"/>
              <w:bottom w:val="single" w:sz="8" w:space="0" w:color="000000"/>
              <w:right w:val="nil"/>
            </w:tcBorders>
            <w:shd w:val="clear" w:color="auto" w:fill="E0E0E0"/>
            <w:vAlign w:val="center"/>
          </w:tcPr>
          <w:p w:rsidR="003850ED" w:rsidRPr="00254A3E" w:rsidRDefault="003850ED" w:rsidP="009E0683">
            <w:pPr>
              <w:pStyle w:val="7"/>
              <w:keepNext/>
              <w:numPr>
                <w:ilvl w:val="6"/>
                <w:numId w:val="1"/>
              </w:numPr>
              <w:tabs>
                <w:tab w:val="left" w:pos="720"/>
              </w:tabs>
              <w:suppressAutoHyphens/>
              <w:snapToGrid w:val="0"/>
              <w:spacing w:before="0" w:after="0"/>
              <w:ind w:left="720"/>
              <w:rPr>
                <w:rFonts w:ascii="Times New Roman" w:hAnsi="Times New Roman"/>
                <w:bCs/>
                <w:sz w:val="20"/>
                <w:szCs w:val="20"/>
              </w:rPr>
            </w:pPr>
            <w:r w:rsidRPr="00254A3E">
              <w:rPr>
                <w:rFonts w:ascii="Times New Roman" w:hAnsi="Times New Roman"/>
                <w:bCs/>
                <w:sz w:val="20"/>
                <w:szCs w:val="20"/>
              </w:rPr>
              <w:t>Способ подключения</w:t>
            </w:r>
          </w:p>
        </w:tc>
        <w:tc>
          <w:tcPr>
            <w:tcW w:w="7230" w:type="dxa"/>
            <w:gridSpan w:val="9"/>
            <w:tcBorders>
              <w:top w:val="single" w:sz="8" w:space="0" w:color="000000"/>
              <w:left w:val="nil"/>
              <w:bottom w:val="single" w:sz="8" w:space="0" w:color="000000"/>
              <w:right w:val="single" w:sz="8" w:space="0" w:color="000000"/>
            </w:tcBorders>
            <w:vAlign w:val="center"/>
          </w:tcPr>
          <w:p w:rsidR="003850ED" w:rsidRPr="00254A3E" w:rsidRDefault="003850ED" w:rsidP="009E0683">
            <w:pPr>
              <w:keepNext/>
              <w:suppressAutoHyphens/>
              <w:snapToGrid w:val="0"/>
            </w:pPr>
            <w:r w:rsidRPr="00254A3E">
              <w:fldChar w:fldCharType="begin">
                <w:ffData>
                  <w:name w:val=""/>
                  <w:enabled/>
                  <w:calcOnExit w:val="0"/>
                  <w:checkBox>
                    <w:sizeAuto/>
                    <w:default w:val="0"/>
                  </w:checkBox>
                </w:ffData>
              </w:fldChar>
            </w:r>
            <w:r w:rsidRPr="00254A3E">
              <w:instrText xml:space="preserve"> FORMCHECKBOX </w:instrText>
            </w:r>
            <w:r w:rsidR="007E2E44">
              <w:fldChar w:fldCharType="separate"/>
            </w:r>
            <w:r w:rsidRPr="00254A3E">
              <w:fldChar w:fldCharType="end"/>
            </w:r>
            <w:r w:rsidRPr="00254A3E">
              <w:t xml:space="preserve">ВОЛС  (________________)  </w:t>
            </w:r>
            <w:r w:rsidRPr="00254A3E">
              <w:fldChar w:fldCharType="begin">
                <w:ffData>
                  <w:name w:val=""/>
                  <w:enabled/>
                  <w:calcOnExit w:val="0"/>
                  <w:checkBox>
                    <w:sizeAuto/>
                    <w:default w:val="1"/>
                  </w:checkBox>
                </w:ffData>
              </w:fldChar>
            </w:r>
            <w:r w:rsidRPr="00254A3E">
              <w:instrText xml:space="preserve"> FORMCHECKBOX </w:instrText>
            </w:r>
            <w:r w:rsidR="007E2E44">
              <w:fldChar w:fldCharType="separate"/>
            </w:r>
            <w:r w:rsidRPr="00254A3E">
              <w:fldChar w:fldCharType="end"/>
            </w:r>
            <w:r w:rsidRPr="00254A3E">
              <w:t xml:space="preserve"> </w:t>
            </w:r>
            <w:r w:rsidRPr="00254A3E">
              <w:rPr>
                <w:lang w:val="en-US"/>
              </w:rPr>
              <w:t>UTP</w:t>
            </w:r>
            <w:r w:rsidRPr="00254A3E">
              <w:t xml:space="preserve">   (________________)</w:t>
            </w:r>
          </w:p>
        </w:tc>
      </w:tr>
      <w:tr w:rsidR="003850ED" w:rsidRPr="00254A3E" w:rsidTr="009E0683">
        <w:tc>
          <w:tcPr>
            <w:tcW w:w="10277" w:type="dxa"/>
            <w:gridSpan w:val="14"/>
            <w:tcBorders>
              <w:top w:val="single" w:sz="8" w:space="0" w:color="000000"/>
              <w:left w:val="single" w:sz="8" w:space="0" w:color="000000"/>
              <w:bottom w:val="single" w:sz="4" w:space="0" w:color="000000"/>
              <w:right w:val="single" w:sz="8" w:space="0" w:color="000000"/>
            </w:tcBorders>
            <w:shd w:val="clear" w:color="auto" w:fill="E5E5E5"/>
            <w:vAlign w:val="center"/>
            <w:hideMark/>
          </w:tcPr>
          <w:p w:rsidR="003850ED" w:rsidRPr="00254A3E" w:rsidRDefault="003850ED" w:rsidP="009E0683">
            <w:pPr>
              <w:pStyle w:val="7"/>
              <w:keepNext/>
              <w:numPr>
                <w:ilvl w:val="6"/>
                <w:numId w:val="1"/>
              </w:numPr>
              <w:tabs>
                <w:tab w:val="left" w:pos="720"/>
              </w:tabs>
              <w:suppressAutoHyphens/>
              <w:snapToGrid w:val="0"/>
              <w:spacing w:before="0" w:after="0"/>
              <w:ind w:left="720"/>
              <w:rPr>
                <w:rFonts w:ascii="Times New Roman" w:hAnsi="Times New Roman"/>
                <w:sz w:val="20"/>
                <w:szCs w:val="20"/>
              </w:rPr>
            </w:pPr>
            <w:r w:rsidRPr="00254A3E">
              <w:rPr>
                <w:rFonts w:ascii="Times New Roman" w:hAnsi="Times New Roman"/>
                <w:bCs/>
                <w:sz w:val="20"/>
                <w:szCs w:val="20"/>
              </w:rPr>
              <w:t xml:space="preserve">Контактная информация Абонента: </w:t>
            </w:r>
            <w:r w:rsidRPr="00254A3E">
              <w:t>МБОУ СОШ №21 города Ставрополя</w:t>
            </w:r>
          </w:p>
        </w:tc>
      </w:tr>
      <w:tr w:rsidR="003850ED" w:rsidRPr="00254A3E" w:rsidTr="009E0683">
        <w:tc>
          <w:tcPr>
            <w:tcW w:w="10277" w:type="dxa"/>
            <w:gridSpan w:val="14"/>
            <w:tcBorders>
              <w:top w:val="single" w:sz="4" w:space="0" w:color="000000"/>
              <w:left w:val="single" w:sz="8" w:space="0" w:color="000000"/>
              <w:bottom w:val="single" w:sz="4" w:space="0" w:color="000000"/>
              <w:right w:val="single" w:sz="8" w:space="0" w:color="000000"/>
            </w:tcBorders>
            <w:vAlign w:val="center"/>
            <w:hideMark/>
          </w:tcPr>
          <w:p w:rsidR="003850ED" w:rsidRPr="00254A3E" w:rsidRDefault="003850ED" w:rsidP="009E0683">
            <w:pPr>
              <w:keepNext/>
              <w:tabs>
                <w:tab w:val="left" w:pos="-720"/>
              </w:tabs>
              <w:suppressAutoHyphens/>
              <w:snapToGrid w:val="0"/>
              <w:jc w:val="both"/>
            </w:pPr>
            <w:r w:rsidRPr="00254A3E">
              <w:t>Коммерческие и административные вопросы</w:t>
            </w:r>
          </w:p>
        </w:tc>
      </w:tr>
      <w:tr w:rsidR="003850ED" w:rsidRPr="00254A3E" w:rsidTr="009E0683">
        <w:trPr>
          <w:trHeight w:val="200"/>
        </w:trPr>
        <w:tc>
          <w:tcPr>
            <w:tcW w:w="2044" w:type="dxa"/>
            <w:gridSpan w:val="3"/>
            <w:tcBorders>
              <w:top w:val="single" w:sz="4" w:space="0" w:color="000000"/>
              <w:left w:val="single" w:sz="8" w:space="0" w:color="000000"/>
              <w:bottom w:val="single" w:sz="4" w:space="0" w:color="000000"/>
              <w:right w:val="nil"/>
            </w:tcBorders>
            <w:vAlign w:val="center"/>
            <w:hideMark/>
          </w:tcPr>
          <w:p w:rsidR="003850ED" w:rsidRPr="00254A3E" w:rsidRDefault="003850ED" w:rsidP="009E0683">
            <w:pPr>
              <w:jc w:val="both"/>
            </w:pPr>
            <w:r w:rsidRPr="00254A3E">
              <w:t>Контактное лицо:</w:t>
            </w:r>
          </w:p>
        </w:tc>
        <w:tc>
          <w:tcPr>
            <w:tcW w:w="4282" w:type="dxa"/>
            <w:gridSpan w:val="7"/>
            <w:tcBorders>
              <w:top w:val="single" w:sz="4" w:space="0" w:color="000000"/>
              <w:left w:val="single" w:sz="4" w:space="0" w:color="000000"/>
              <w:bottom w:val="single" w:sz="4" w:space="0" w:color="000000"/>
            </w:tcBorders>
            <w:vAlign w:val="center"/>
          </w:tcPr>
          <w:p w:rsidR="003850ED" w:rsidRPr="00254A3E" w:rsidRDefault="003850ED" w:rsidP="009E0683">
            <w:pPr>
              <w:jc w:val="both"/>
            </w:pPr>
            <w:r w:rsidRPr="00254A3E">
              <w:t>Буряковский Роман Викторович</w:t>
            </w:r>
          </w:p>
        </w:tc>
        <w:tc>
          <w:tcPr>
            <w:tcW w:w="832" w:type="dxa"/>
            <w:gridSpan w:val="2"/>
            <w:tcBorders>
              <w:top w:val="single" w:sz="4" w:space="0" w:color="000000"/>
              <w:left w:val="nil"/>
              <w:bottom w:val="single" w:sz="4" w:space="0" w:color="000000"/>
              <w:right w:val="nil"/>
            </w:tcBorders>
            <w:vAlign w:val="center"/>
          </w:tcPr>
          <w:p w:rsidR="003850ED" w:rsidRPr="00254A3E" w:rsidRDefault="003850ED" w:rsidP="009E0683">
            <w:pPr>
              <w:pStyle w:val="a4"/>
              <w:jc w:val="both"/>
              <w:rPr>
                <w:rFonts w:ascii="Times New Roman" w:eastAsia="Times New Roman" w:hAnsi="Times New Roman"/>
                <w:sz w:val="20"/>
                <w:szCs w:val="20"/>
                <w:lang w:val="ru-RU" w:eastAsia="ru-RU"/>
              </w:rPr>
            </w:pPr>
          </w:p>
        </w:tc>
        <w:tc>
          <w:tcPr>
            <w:tcW w:w="709" w:type="dxa"/>
            <w:tcBorders>
              <w:top w:val="single" w:sz="4" w:space="0" w:color="000000"/>
              <w:left w:val="single" w:sz="4" w:space="0" w:color="000000"/>
              <w:bottom w:val="single" w:sz="4" w:space="0" w:color="000000"/>
              <w:right w:val="nil"/>
            </w:tcBorders>
            <w:vAlign w:val="center"/>
            <w:hideMark/>
          </w:tcPr>
          <w:p w:rsidR="003850ED" w:rsidRPr="00254A3E" w:rsidRDefault="003850ED" w:rsidP="009E0683">
            <w:pPr>
              <w:pStyle w:val="a4"/>
              <w:jc w:val="both"/>
              <w:rPr>
                <w:rFonts w:ascii="Times New Roman" w:hAnsi="Times New Roman"/>
                <w:sz w:val="20"/>
                <w:szCs w:val="20"/>
              </w:rPr>
            </w:pPr>
            <w:r w:rsidRPr="00254A3E">
              <w:rPr>
                <w:rFonts w:ascii="Times New Roman" w:hAnsi="Times New Roman"/>
                <w:sz w:val="20"/>
                <w:szCs w:val="20"/>
              </w:rPr>
              <w:t>Тел:</w:t>
            </w:r>
          </w:p>
        </w:tc>
        <w:tc>
          <w:tcPr>
            <w:tcW w:w="2410" w:type="dxa"/>
            <w:tcBorders>
              <w:top w:val="single" w:sz="4" w:space="0" w:color="000000"/>
              <w:left w:val="single" w:sz="4" w:space="0" w:color="000000"/>
              <w:bottom w:val="single" w:sz="4" w:space="0" w:color="000000"/>
              <w:right w:val="single" w:sz="8" w:space="0" w:color="000000"/>
            </w:tcBorders>
            <w:vAlign w:val="center"/>
          </w:tcPr>
          <w:p w:rsidR="003850ED" w:rsidRPr="00254A3E" w:rsidRDefault="003850ED" w:rsidP="009E0683">
            <w:pPr>
              <w:pStyle w:val="a4"/>
              <w:jc w:val="both"/>
              <w:rPr>
                <w:rFonts w:ascii="Times New Roman" w:hAnsi="Times New Roman"/>
                <w:sz w:val="20"/>
                <w:szCs w:val="20"/>
                <w:lang w:val="ru-RU"/>
              </w:rPr>
            </w:pPr>
            <w:r w:rsidRPr="00254A3E">
              <w:rPr>
                <w:rFonts w:ascii="Times New Roman" w:hAnsi="Times New Roman"/>
                <w:sz w:val="20"/>
                <w:szCs w:val="20"/>
                <w:lang w:val="ru-RU"/>
              </w:rPr>
              <w:t>8 962 447-07-77</w:t>
            </w:r>
          </w:p>
        </w:tc>
      </w:tr>
      <w:tr w:rsidR="003850ED" w:rsidRPr="00254A3E" w:rsidTr="009E0683">
        <w:tc>
          <w:tcPr>
            <w:tcW w:w="2044" w:type="dxa"/>
            <w:gridSpan w:val="3"/>
            <w:tcBorders>
              <w:top w:val="single" w:sz="4" w:space="0" w:color="000000"/>
              <w:left w:val="single" w:sz="8" w:space="0" w:color="000000"/>
              <w:bottom w:val="single" w:sz="4" w:space="0" w:color="000000"/>
              <w:right w:val="nil"/>
            </w:tcBorders>
            <w:vAlign w:val="center"/>
          </w:tcPr>
          <w:p w:rsidR="003850ED" w:rsidRPr="00254A3E" w:rsidRDefault="003850ED" w:rsidP="009E0683">
            <w:pPr>
              <w:jc w:val="both"/>
            </w:pPr>
            <w:r w:rsidRPr="00254A3E">
              <w:t>Должность:</w:t>
            </w:r>
          </w:p>
        </w:tc>
        <w:tc>
          <w:tcPr>
            <w:tcW w:w="4282" w:type="dxa"/>
            <w:gridSpan w:val="7"/>
            <w:tcBorders>
              <w:top w:val="single" w:sz="4" w:space="0" w:color="000000"/>
              <w:left w:val="single" w:sz="4" w:space="0" w:color="000000"/>
              <w:bottom w:val="single" w:sz="4" w:space="0" w:color="000000"/>
            </w:tcBorders>
            <w:vAlign w:val="center"/>
          </w:tcPr>
          <w:p w:rsidR="003850ED" w:rsidRPr="00254A3E" w:rsidRDefault="003850ED" w:rsidP="009E0683">
            <w:pPr>
              <w:autoSpaceDE w:val="0"/>
              <w:autoSpaceDN w:val="0"/>
              <w:adjustRightInd w:val="0"/>
              <w:rPr>
                <w:rFonts w:eastAsia="Calibri"/>
                <w:color w:val="000000"/>
              </w:rPr>
            </w:pPr>
          </w:p>
        </w:tc>
        <w:tc>
          <w:tcPr>
            <w:tcW w:w="832" w:type="dxa"/>
            <w:gridSpan w:val="2"/>
            <w:tcBorders>
              <w:top w:val="single" w:sz="4" w:space="0" w:color="000000"/>
              <w:left w:val="nil"/>
              <w:bottom w:val="single" w:sz="4" w:space="0" w:color="000000"/>
              <w:right w:val="nil"/>
            </w:tcBorders>
            <w:vAlign w:val="center"/>
          </w:tcPr>
          <w:p w:rsidR="003850ED" w:rsidRPr="00254A3E" w:rsidRDefault="003850ED" w:rsidP="009E0683">
            <w:pPr>
              <w:pStyle w:val="a4"/>
              <w:jc w:val="both"/>
              <w:rPr>
                <w:rFonts w:ascii="Times New Roman" w:eastAsia="Times New Roman" w:hAnsi="Times New Roman"/>
                <w:sz w:val="20"/>
                <w:szCs w:val="20"/>
                <w:lang w:val="ru-RU" w:eastAsia="ru-RU"/>
              </w:rPr>
            </w:pPr>
          </w:p>
        </w:tc>
        <w:tc>
          <w:tcPr>
            <w:tcW w:w="709" w:type="dxa"/>
            <w:tcBorders>
              <w:top w:val="single" w:sz="4" w:space="0" w:color="000000"/>
              <w:left w:val="single" w:sz="4" w:space="0" w:color="000000"/>
              <w:bottom w:val="single" w:sz="4" w:space="0" w:color="000000"/>
              <w:right w:val="nil"/>
            </w:tcBorders>
            <w:vAlign w:val="center"/>
          </w:tcPr>
          <w:p w:rsidR="003850ED" w:rsidRPr="00254A3E" w:rsidRDefault="003850ED" w:rsidP="009E0683">
            <w:pPr>
              <w:pStyle w:val="a4"/>
              <w:jc w:val="both"/>
              <w:rPr>
                <w:rFonts w:ascii="Times New Roman" w:eastAsia="Times New Roman" w:hAnsi="Times New Roman"/>
                <w:sz w:val="20"/>
                <w:szCs w:val="20"/>
                <w:lang w:val="ru-RU" w:eastAsia="ru-RU"/>
              </w:rPr>
            </w:pPr>
            <w:r w:rsidRPr="00254A3E">
              <w:rPr>
                <w:rFonts w:ascii="Times New Roman" w:eastAsia="Times New Roman" w:hAnsi="Times New Roman"/>
                <w:sz w:val="20"/>
                <w:szCs w:val="20"/>
                <w:lang w:val="ru-RU" w:eastAsia="ru-RU"/>
              </w:rPr>
              <w:t>Факс:</w:t>
            </w:r>
          </w:p>
        </w:tc>
        <w:tc>
          <w:tcPr>
            <w:tcW w:w="2410" w:type="dxa"/>
            <w:tcBorders>
              <w:top w:val="single" w:sz="4" w:space="0" w:color="000000"/>
              <w:left w:val="single" w:sz="4" w:space="0" w:color="000000"/>
              <w:bottom w:val="single" w:sz="4" w:space="0" w:color="000000"/>
              <w:right w:val="single" w:sz="8" w:space="0" w:color="000000"/>
            </w:tcBorders>
            <w:vAlign w:val="center"/>
          </w:tcPr>
          <w:p w:rsidR="003850ED" w:rsidRPr="00254A3E" w:rsidRDefault="003850ED" w:rsidP="009E0683">
            <w:pPr>
              <w:pStyle w:val="a4"/>
              <w:jc w:val="both"/>
              <w:rPr>
                <w:rFonts w:ascii="Times New Roman" w:eastAsia="Times New Roman" w:hAnsi="Times New Roman"/>
                <w:sz w:val="20"/>
                <w:szCs w:val="20"/>
                <w:lang w:val="ru-RU" w:eastAsia="ru-RU"/>
              </w:rPr>
            </w:pPr>
          </w:p>
        </w:tc>
      </w:tr>
      <w:tr w:rsidR="003850ED" w:rsidRPr="00254A3E" w:rsidTr="009E0683">
        <w:tc>
          <w:tcPr>
            <w:tcW w:w="10277" w:type="dxa"/>
            <w:gridSpan w:val="14"/>
            <w:tcBorders>
              <w:top w:val="single" w:sz="4" w:space="0" w:color="000000"/>
              <w:left w:val="single" w:sz="8" w:space="0" w:color="000000"/>
              <w:bottom w:val="single" w:sz="4" w:space="0" w:color="000000"/>
              <w:right w:val="single" w:sz="8" w:space="0" w:color="000000"/>
            </w:tcBorders>
            <w:vAlign w:val="center"/>
            <w:hideMark/>
          </w:tcPr>
          <w:p w:rsidR="003850ED" w:rsidRPr="00254A3E" w:rsidRDefault="003850ED" w:rsidP="009E0683">
            <w:pPr>
              <w:keepNext/>
              <w:tabs>
                <w:tab w:val="left" w:pos="-720"/>
              </w:tabs>
              <w:suppressAutoHyphens/>
              <w:snapToGrid w:val="0"/>
              <w:jc w:val="both"/>
            </w:pPr>
            <w:r w:rsidRPr="00254A3E">
              <w:t>Выставление счетов</w:t>
            </w:r>
          </w:p>
        </w:tc>
      </w:tr>
      <w:tr w:rsidR="003850ED" w:rsidRPr="00254A3E" w:rsidTr="009E0683">
        <w:tc>
          <w:tcPr>
            <w:tcW w:w="3047" w:type="dxa"/>
            <w:gridSpan w:val="5"/>
            <w:tcBorders>
              <w:top w:val="single" w:sz="4" w:space="0" w:color="000000"/>
              <w:left w:val="single" w:sz="8" w:space="0" w:color="000000"/>
              <w:bottom w:val="single" w:sz="4" w:space="0" w:color="000000"/>
              <w:right w:val="nil"/>
            </w:tcBorders>
            <w:vAlign w:val="center"/>
            <w:hideMark/>
          </w:tcPr>
          <w:p w:rsidR="003850ED" w:rsidRPr="00254A3E" w:rsidRDefault="003850ED" w:rsidP="009E0683">
            <w:pPr>
              <w:jc w:val="both"/>
            </w:pPr>
            <w:r w:rsidRPr="00254A3E">
              <w:t>Aдрес для выставления счетов:</w:t>
            </w:r>
          </w:p>
        </w:tc>
        <w:tc>
          <w:tcPr>
            <w:tcW w:w="7230" w:type="dxa"/>
            <w:gridSpan w:val="9"/>
            <w:tcBorders>
              <w:top w:val="single" w:sz="4" w:space="0" w:color="000000"/>
              <w:left w:val="single" w:sz="4" w:space="0" w:color="000000"/>
              <w:bottom w:val="single" w:sz="4" w:space="0" w:color="000000"/>
              <w:right w:val="single" w:sz="8" w:space="0" w:color="000000"/>
            </w:tcBorders>
            <w:vAlign w:val="center"/>
          </w:tcPr>
          <w:p w:rsidR="003850ED" w:rsidRPr="00254A3E" w:rsidRDefault="0028756F" w:rsidP="009E0683">
            <w:pPr>
              <w:jc w:val="both"/>
            </w:pPr>
            <w:r w:rsidRPr="0028756F">
              <w:t>info@sch21stv.ru</w:t>
            </w:r>
          </w:p>
        </w:tc>
      </w:tr>
      <w:tr w:rsidR="003850ED" w:rsidRPr="00254A3E" w:rsidTr="009E0683">
        <w:tc>
          <w:tcPr>
            <w:tcW w:w="10277" w:type="dxa"/>
            <w:gridSpan w:val="14"/>
            <w:tcBorders>
              <w:top w:val="single" w:sz="4" w:space="0" w:color="000000"/>
              <w:left w:val="single" w:sz="8" w:space="0" w:color="000000"/>
              <w:bottom w:val="single" w:sz="4" w:space="0" w:color="000000"/>
              <w:right w:val="single" w:sz="8" w:space="0" w:color="000000"/>
            </w:tcBorders>
            <w:vAlign w:val="center"/>
            <w:hideMark/>
          </w:tcPr>
          <w:p w:rsidR="003850ED" w:rsidRPr="00254A3E" w:rsidRDefault="003850ED" w:rsidP="009E0683">
            <w:pPr>
              <w:keepNext/>
              <w:tabs>
                <w:tab w:val="left" w:pos="-720"/>
              </w:tabs>
              <w:suppressAutoHyphens/>
              <w:snapToGrid w:val="0"/>
              <w:jc w:val="both"/>
            </w:pPr>
            <w:r w:rsidRPr="00254A3E">
              <w:t>Технические вопросы</w:t>
            </w:r>
          </w:p>
        </w:tc>
      </w:tr>
      <w:tr w:rsidR="003850ED" w:rsidRPr="00254A3E" w:rsidTr="009E0683">
        <w:tc>
          <w:tcPr>
            <w:tcW w:w="2054" w:type="dxa"/>
            <w:gridSpan w:val="4"/>
            <w:tcBorders>
              <w:top w:val="single" w:sz="4" w:space="0" w:color="000000"/>
              <w:left w:val="single" w:sz="8" w:space="0" w:color="000000"/>
              <w:bottom w:val="single" w:sz="4" w:space="0" w:color="000000"/>
              <w:right w:val="nil"/>
            </w:tcBorders>
            <w:vAlign w:val="center"/>
            <w:hideMark/>
          </w:tcPr>
          <w:p w:rsidR="003850ED" w:rsidRPr="00254A3E" w:rsidRDefault="003850ED" w:rsidP="009E0683">
            <w:pPr>
              <w:keepNext/>
              <w:tabs>
                <w:tab w:val="left" w:pos="-720"/>
              </w:tabs>
              <w:suppressAutoHyphens/>
              <w:snapToGrid w:val="0"/>
              <w:jc w:val="both"/>
            </w:pPr>
            <w:r w:rsidRPr="00254A3E">
              <w:t>Контактное лицо:</w:t>
            </w:r>
          </w:p>
        </w:tc>
        <w:tc>
          <w:tcPr>
            <w:tcW w:w="4272" w:type="dxa"/>
            <w:gridSpan w:val="6"/>
            <w:tcBorders>
              <w:top w:val="single" w:sz="4" w:space="0" w:color="000000"/>
              <w:left w:val="single" w:sz="4" w:space="0" w:color="000000"/>
              <w:bottom w:val="single" w:sz="4" w:space="0" w:color="000000"/>
              <w:right w:val="nil"/>
            </w:tcBorders>
            <w:vAlign w:val="center"/>
          </w:tcPr>
          <w:p w:rsidR="003850ED" w:rsidRPr="00254A3E" w:rsidRDefault="003850ED" w:rsidP="009E0683">
            <w:pPr>
              <w:keepNext/>
              <w:tabs>
                <w:tab w:val="left" w:pos="-720"/>
              </w:tabs>
              <w:suppressAutoHyphens/>
              <w:snapToGrid w:val="0"/>
              <w:jc w:val="both"/>
            </w:pPr>
            <w:r w:rsidRPr="00254A3E">
              <w:t>Буряковский Роман Викторович</w:t>
            </w:r>
          </w:p>
        </w:tc>
        <w:tc>
          <w:tcPr>
            <w:tcW w:w="832" w:type="dxa"/>
            <w:gridSpan w:val="2"/>
            <w:tcBorders>
              <w:top w:val="single" w:sz="4" w:space="0" w:color="000000"/>
              <w:left w:val="nil"/>
              <w:bottom w:val="single" w:sz="4" w:space="0" w:color="000000"/>
              <w:right w:val="nil"/>
            </w:tcBorders>
            <w:vAlign w:val="center"/>
          </w:tcPr>
          <w:p w:rsidR="003850ED" w:rsidRPr="00254A3E" w:rsidRDefault="003850ED" w:rsidP="009E0683">
            <w:pPr>
              <w:pStyle w:val="a4"/>
              <w:jc w:val="both"/>
              <w:rPr>
                <w:rFonts w:ascii="Times New Roman" w:eastAsia="Times New Roman" w:hAnsi="Times New Roman"/>
                <w:sz w:val="20"/>
                <w:szCs w:val="20"/>
                <w:lang w:val="ru-RU" w:eastAsia="ru-RU"/>
              </w:rPr>
            </w:pPr>
          </w:p>
        </w:tc>
        <w:tc>
          <w:tcPr>
            <w:tcW w:w="709" w:type="dxa"/>
            <w:tcBorders>
              <w:top w:val="single" w:sz="4" w:space="0" w:color="000000"/>
              <w:left w:val="single" w:sz="4" w:space="0" w:color="000000"/>
              <w:bottom w:val="single" w:sz="4" w:space="0" w:color="000000"/>
              <w:right w:val="nil"/>
            </w:tcBorders>
            <w:vAlign w:val="center"/>
            <w:hideMark/>
          </w:tcPr>
          <w:p w:rsidR="003850ED" w:rsidRPr="00254A3E" w:rsidRDefault="003850ED" w:rsidP="009E0683">
            <w:pPr>
              <w:pStyle w:val="a4"/>
              <w:jc w:val="both"/>
              <w:rPr>
                <w:rFonts w:ascii="Times New Roman" w:hAnsi="Times New Roman"/>
                <w:sz w:val="20"/>
                <w:szCs w:val="20"/>
              </w:rPr>
            </w:pPr>
            <w:r w:rsidRPr="00254A3E">
              <w:rPr>
                <w:rFonts w:ascii="Times New Roman" w:hAnsi="Times New Roman"/>
                <w:sz w:val="20"/>
                <w:szCs w:val="20"/>
              </w:rPr>
              <w:t>Тел:</w:t>
            </w:r>
          </w:p>
        </w:tc>
        <w:tc>
          <w:tcPr>
            <w:tcW w:w="2410" w:type="dxa"/>
            <w:tcBorders>
              <w:top w:val="single" w:sz="4" w:space="0" w:color="000000"/>
              <w:left w:val="single" w:sz="4" w:space="0" w:color="000000"/>
              <w:bottom w:val="single" w:sz="4" w:space="0" w:color="000000"/>
              <w:right w:val="single" w:sz="8" w:space="0" w:color="000000"/>
            </w:tcBorders>
            <w:vAlign w:val="center"/>
          </w:tcPr>
          <w:p w:rsidR="003850ED" w:rsidRPr="00254A3E" w:rsidRDefault="003850ED" w:rsidP="009E0683">
            <w:pPr>
              <w:pStyle w:val="a4"/>
              <w:jc w:val="both"/>
              <w:rPr>
                <w:rFonts w:ascii="Times New Roman" w:hAnsi="Times New Roman"/>
                <w:sz w:val="20"/>
                <w:szCs w:val="20"/>
                <w:lang w:val="ru-RU"/>
              </w:rPr>
            </w:pPr>
            <w:r w:rsidRPr="00254A3E">
              <w:rPr>
                <w:rFonts w:ascii="Times New Roman" w:hAnsi="Times New Roman"/>
                <w:sz w:val="20"/>
                <w:szCs w:val="20"/>
                <w:lang w:val="ru-RU"/>
              </w:rPr>
              <w:t>8 962 447-07-77</w:t>
            </w:r>
          </w:p>
        </w:tc>
      </w:tr>
      <w:tr w:rsidR="003850ED" w:rsidRPr="00254A3E" w:rsidTr="009E0683">
        <w:tc>
          <w:tcPr>
            <w:tcW w:w="10277" w:type="dxa"/>
            <w:gridSpan w:val="14"/>
            <w:tcBorders>
              <w:top w:val="single" w:sz="8" w:space="0" w:color="000000"/>
              <w:left w:val="single" w:sz="8" w:space="0" w:color="000000"/>
              <w:bottom w:val="single" w:sz="4" w:space="0" w:color="000000"/>
              <w:right w:val="single" w:sz="8" w:space="0" w:color="000000"/>
            </w:tcBorders>
            <w:shd w:val="clear" w:color="auto" w:fill="E5E5E5"/>
            <w:vAlign w:val="center"/>
            <w:hideMark/>
          </w:tcPr>
          <w:p w:rsidR="003850ED" w:rsidRPr="00254A3E" w:rsidRDefault="003850ED" w:rsidP="009E0683">
            <w:pPr>
              <w:pStyle w:val="7"/>
              <w:keepNext/>
              <w:numPr>
                <w:ilvl w:val="6"/>
                <w:numId w:val="1"/>
              </w:numPr>
              <w:tabs>
                <w:tab w:val="left" w:pos="720"/>
              </w:tabs>
              <w:suppressAutoHyphens/>
              <w:snapToGrid w:val="0"/>
              <w:spacing w:before="0" w:after="0"/>
              <w:ind w:left="720"/>
              <w:rPr>
                <w:rFonts w:ascii="Times New Roman" w:hAnsi="Times New Roman"/>
                <w:sz w:val="20"/>
                <w:szCs w:val="20"/>
                <w:lang w:eastAsia="ar-SA"/>
              </w:rPr>
            </w:pPr>
            <w:r w:rsidRPr="00254A3E">
              <w:rPr>
                <w:rFonts w:ascii="Times New Roman" w:hAnsi="Times New Roman"/>
                <w:bCs/>
                <w:sz w:val="20"/>
                <w:szCs w:val="20"/>
              </w:rPr>
              <w:t>Контактная информация Исполнителя:</w:t>
            </w:r>
          </w:p>
        </w:tc>
      </w:tr>
      <w:tr w:rsidR="003850ED" w:rsidRPr="00254A3E" w:rsidTr="009E0683">
        <w:tc>
          <w:tcPr>
            <w:tcW w:w="10277" w:type="dxa"/>
            <w:gridSpan w:val="14"/>
            <w:tcBorders>
              <w:top w:val="single" w:sz="4" w:space="0" w:color="000000"/>
              <w:left w:val="single" w:sz="8" w:space="0" w:color="000000"/>
              <w:bottom w:val="single" w:sz="4" w:space="0" w:color="000000"/>
              <w:right w:val="single" w:sz="8" w:space="0" w:color="000000"/>
            </w:tcBorders>
            <w:vAlign w:val="center"/>
            <w:hideMark/>
          </w:tcPr>
          <w:p w:rsidR="003850ED" w:rsidRPr="00254A3E" w:rsidRDefault="003850ED" w:rsidP="009E0683">
            <w:pPr>
              <w:keepNext/>
              <w:tabs>
                <w:tab w:val="left" w:pos="-720"/>
              </w:tabs>
              <w:suppressAutoHyphens/>
              <w:snapToGrid w:val="0"/>
              <w:jc w:val="both"/>
              <w:rPr>
                <w:lang w:eastAsia="ar-SA"/>
              </w:rPr>
            </w:pPr>
            <w:r w:rsidRPr="00254A3E">
              <w:t>Коммерческие и административные вопросы</w:t>
            </w:r>
          </w:p>
        </w:tc>
      </w:tr>
      <w:tr w:rsidR="003850ED" w:rsidRPr="00254A3E" w:rsidTr="009E0683">
        <w:trPr>
          <w:trHeight w:val="263"/>
        </w:trPr>
        <w:tc>
          <w:tcPr>
            <w:tcW w:w="2044" w:type="dxa"/>
            <w:gridSpan w:val="3"/>
            <w:tcBorders>
              <w:top w:val="single" w:sz="4" w:space="0" w:color="000000"/>
              <w:left w:val="single" w:sz="8" w:space="0" w:color="000000"/>
              <w:bottom w:val="single" w:sz="4" w:space="0" w:color="000000"/>
              <w:right w:val="nil"/>
            </w:tcBorders>
            <w:vAlign w:val="center"/>
            <w:hideMark/>
          </w:tcPr>
          <w:p w:rsidR="003850ED" w:rsidRPr="00254A3E" w:rsidRDefault="003850ED" w:rsidP="009E0683">
            <w:pPr>
              <w:keepNext/>
              <w:tabs>
                <w:tab w:val="left" w:pos="-720"/>
              </w:tabs>
              <w:suppressAutoHyphens/>
              <w:snapToGrid w:val="0"/>
              <w:rPr>
                <w:lang w:eastAsia="ar-SA"/>
              </w:rPr>
            </w:pPr>
            <w:r w:rsidRPr="00254A3E">
              <w:t>Контактное лицо:</w:t>
            </w:r>
          </w:p>
        </w:tc>
        <w:tc>
          <w:tcPr>
            <w:tcW w:w="4831" w:type="dxa"/>
            <w:gridSpan w:val="8"/>
            <w:tcBorders>
              <w:top w:val="single" w:sz="4" w:space="0" w:color="000000"/>
              <w:left w:val="single" w:sz="4" w:space="0" w:color="000000"/>
              <w:bottom w:val="single" w:sz="4" w:space="0" w:color="000000"/>
              <w:right w:val="nil"/>
            </w:tcBorders>
            <w:vAlign w:val="center"/>
          </w:tcPr>
          <w:p w:rsidR="003850ED" w:rsidRPr="00254A3E" w:rsidRDefault="003850ED" w:rsidP="009E0683">
            <w:pPr>
              <w:keepNext/>
              <w:tabs>
                <w:tab w:val="left" w:pos="-720"/>
              </w:tabs>
              <w:suppressAutoHyphens/>
              <w:snapToGrid w:val="0"/>
            </w:pPr>
          </w:p>
        </w:tc>
        <w:tc>
          <w:tcPr>
            <w:tcW w:w="283" w:type="dxa"/>
            <w:tcBorders>
              <w:top w:val="single" w:sz="4" w:space="0" w:color="000000"/>
              <w:left w:val="nil"/>
              <w:bottom w:val="single" w:sz="4" w:space="0" w:color="000000"/>
              <w:right w:val="nil"/>
            </w:tcBorders>
            <w:vAlign w:val="center"/>
          </w:tcPr>
          <w:p w:rsidR="003850ED" w:rsidRPr="00254A3E" w:rsidRDefault="003850ED" w:rsidP="009E0683">
            <w:pPr>
              <w:keepNext/>
              <w:tabs>
                <w:tab w:val="left" w:pos="-720"/>
              </w:tabs>
              <w:suppressAutoHyphens/>
              <w:snapToGrid w:val="0"/>
            </w:pPr>
          </w:p>
        </w:tc>
        <w:tc>
          <w:tcPr>
            <w:tcW w:w="709" w:type="dxa"/>
            <w:tcBorders>
              <w:top w:val="single" w:sz="4" w:space="0" w:color="000000"/>
              <w:left w:val="single" w:sz="4" w:space="0" w:color="000000"/>
              <w:bottom w:val="single" w:sz="4" w:space="0" w:color="000000"/>
              <w:right w:val="nil"/>
            </w:tcBorders>
            <w:vAlign w:val="center"/>
            <w:hideMark/>
          </w:tcPr>
          <w:p w:rsidR="003850ED" w:rsidRPr="00254A3E" w:rsidRDefault="003850ED" w:rsidP="009E0683">
            <w:pPr>
              <w:keepNext/>
              <w:tabs>
                <w:tab w:val="left" w:pos="-720"/>
              </w:tabs>
              <w:suppressAutoHyphens/>
              <w:snapToGrid w:val="0"/>
            </w:pPr>
            <w:r w:rsidRPr="00254A3E">
              <w:t>Тел:</w:t>
            </w:r>
          </w:p>
        </w:tc>
        <w:tc>
          <w:tcPr>
            <w:tcW w:w="2410" w:type="dxa"/>
            <w:tcBorders>
              <w:top w:val="single" w:sz="4" w:space="0" w:color="000000"/>
              <w:left w:val="single" w:sz="4" w:space="0" w:color="000000"/>
              <w:bottom w:val="single" w:sz="4" w:space="0" w:color="000000"/>
              <w:right w:val="single" w:sz="8" w:space="0" w:color="000000"/>
            </w:tcBorders>
            <w:vAlign w:val="center"/>
            <w:hideMark/>
          </w:tcPr>
          <w:p w:rsidR="003850ED" w:rsidRPr="00254A3E" w:rsidRDefault="0028756F" w:rsidP="009E0683">
            <w:pPr>
              <w:keepNext/>
              <w:tabs>
                <w:tab w:val="left" w:pos="-720"/>
              </w:tabs>
              <w:suppressAutoHyphens/>
              <w:snapToGrid w:val="0"/>
            </w:pPr>
            <w:r>
              <w:t>(8652) 333-454 доб. 21</w:t>
            </w:r>
            <w:r w:rsidR="003850ED" w:rsidRPr="00254A3E">
              <w:t>9</w:t>
            </w:r>
          </w:p>
        </w:tc>
      </w:tr>
      <w:tr w:rsidR="003850ED" w:rsidRPr="00254A3E" w:rsidTr="009E0683">
        <w:tc>
          <w:tcPr>
            <w:tcW w:w="1341" w:type="dxa"/>
            <w:gridSpan w:val="2"/>
            <w:tcBorders>
              <w:top w:val="single" w:sz="4" w:space="0" w:color="000000"/>
              <w:left w:val="single" w:sz="8" w:space="0" w:color="000000"/>
              <w:bottom w:val="single" w:sz="4" w:space="0" w:color="000000"/>
              <w:right w:val="nil"/>
            </w:tcBorders>
            <w:vAlign w:val="center"/>
            <w:hideMark/>
          </w:tcPr>
          <w:p w:rsidR="003850ED" w:rsidRPr="00254A3E" w:rsidRDefault="003850ED" w:rsidP="009E0683">
            <w:pPr>
              <w:keepNext/>
              <w:tabs>
                <w:tab w:val="left" w:pos="-720"/>
              </w:tabs>
              <w:suppressAutoHyphens/>
              <w:snapToGrid w:val="0"/>
            </w:pPr>
            <w:r w:rsidRPr="00254A3E">
              <w:t>Должность:</w:t>
            </w:r>
          </w:p>
        </w:tc>
        <w:tc>
          <w:tcPr>
            <w:tcW w:w="2273" w:type="dxa"/>
            <w:gridSpan w:val="4"/>
            <w:tcBorders>
              <w:top w:val="single" w:sz="4" w:space="0" w:color="000000"/>
              <w:left w:val="single" w:sz="4" w:space="0" w:color="000000"/>
              <w:bottom w:val="single" w:sz="4" w:space="0" w:color="000000"/>
              <w:right w:val="nil"/>
            </w:tcBorders>
            <w:vAlign w:val="center"/>
            <w:hideMark/>
          </w:tcPr>
          <w:p w:rsidR="003850ED" w:rsidRPr="00254A3E" w:rsidRDefault="003850ED" w:rsidP="009E0683">
            <w:pPr>
              <w:keepNext/>
              <w:tabs>
                <w:tab w:val="left" w:pos="-720"/>
              </w:tabs>
              <w:suppressAutoHyphens/>
              <w:snapToGrid w:val="0"/>
            </w:pPr>
            <w:r w:rsidRPr="00254A3E">
              <w:t>Менеджер</w:t>
            </w:r>
          </w:p>
        </w:tc>
        <w:tc>
          <w:tcPr>
            <w:tcW w:w="3261" w:type="dxa"/>
            <w:gridSpan w:val="5"/>
            <w:tcBorders>
              <w:top w:val="single" w:sz="4" w:space="0" w:color="000000"/>
              <w:left w:val="single" w:sz="4" w:space="0" w:color="000000"/>
              <w:bottom w:val="single" w:sz="4" w:space="0" w:color="000000"/>
              <w:right w:val="nil"/>
            </w:tcBorders>
            <w:vAlign w:val="center"/>
          </w:tcPr>
          <w:p w:rsidR="003850ED" w:rsidRPr="00254A3E" w:rsidRDefault="0028756F" w:rsidP="009E0683">
            <w:pPr>
              <w:keepNext/>
              <w:tabs>
                <w:tab w:val="left" w:pos="-720"/>
              </w:tabs>
              <w:suppressAutoHyphens/>
              <w:snapToGrid w:val="0"/>
            </w:pPr>
            <w:r>
              <w:t xml:space="preserve">Чебаненко Антонина Андреевна </w:t>
            </w:r>
            <w:r w:rsidR="003850ED" w:rsidRPr="00254A3E">
              <w:t xml:space="preserve"> </w:t>
            </w:r>
          </w:p>
        </w:tc>
        <w:tc>
          <w:tcPr>
            <w:tcW w:w="283" w:type="dxa"/>
            <w:tcBorders>
              <w:top w:val="single" w:sz="4" w:space="0" w:color="000000"/>
              <w:left w:val="nil"/>
              <w:bottom w:val="single" w:sz="4" w:space="0" w:color="000000"/>
              <w:right w:val="nil"/>
            </w:tcBorders>
            <w:vAlign w:val="center"/>
          </w:tcPr>
          <w:p w:rsidR="003850ED" w:rsidRPr="00254A3E" w:rsidRDefault="003850ED" w:rsidP="009E0683">
            <w:pPr>
              <w:keepNext/>
              <w:tabs>
                <w:tab w:val="left" w:pos="-720"/>
              </w:tabs>
              <w:suppressAutoHyphens/>
              <w:snapToGrid w:val="0"/>
              <w:rPr>
                <w:lang w:val="en-US"/>
              </w:rPr>
            </w:pPr>
          </w:p>
        </w:tc>
        <w:tc>
          <w:tcPr>
            <w:tcW w:w="709" w:type="dxa"/>
            <w:tcBorders>
              <w:top w:val="single" w:sz="4" w:space="0" w:color="000000"/>
              <w:left w:val="single" w:sz="4" w:space="0" w:color="000000"/>
              <w:bottom w:val="single" w:sz="4" w:space="0" w:color="000000"/>
              <w:right w:val="nil"/>
            </w:tcBorders>
            <w:vAlign w:val="center"/>
            <w:hideMark/>
          </w:tcPr>
          <w:p w:rsidR="003850ED" w:rsidRPr="00254A3E" w:rsidRDefault="003850ED" w:rsidP="009E0683">
            <w:pPr>
              <w:keepNext/>
              <w:tabs>
                <w:tab w:val="left" w:pos="-720"/>
              </w:tabs>
              <w:suppressAutoHyphens/>
              <w:snapToGrid w:val="0"/>
            </w:pPr>
            <w:r w:rsidRPr="00254A3E">
              <w:t>Факс:</w:t>
            </w:r>
          </w:p>
        </w:tc>
        <w:tc>
          <w:tcPr>
            <w:tcW w:w="2410" w:type="dxa"/>
            <w:tcBorders>
              <w:top w:val="single" w:sz="4" w:space="0" w:color="000000"/>
              <w:left w:val="single" w:sz="4" w:space="0" w:color="000000"/>
              <w:bottom w:val="single" w:sz="4" w:space="0" w:color="000000"/>
              <w:right w:val="single" w:sz="8" w:space="0" w:color="000000"/>
            </w:tcBorders>
            <w:vAlign w:val="center"/>
            <w:hideMark/>
          </w:tcPr>
          <w:p w:rsidR="003850ED" w:rsidRPr="00254A3E" w:rsidRDefault="003850ED" w:rsidP="009E0683">
            <w:pPr>
              <w:keepNext/>
              <w:tabs>
                <w:tab w:val="left" w:pos="-720"/>
              </w:tabs>
              <w:suppressAutoHyphens/>
              <w:snapToGrid w:val="0"/>
            </w:pPr>
            <w:r w:rsidRPr="00254A3E">
              <w:t>(8652) 334-217</w:t>
            </w:r>
          </w:p>
        </w:tc>
      </w:tr>
      <w:tr w:rsidR="003850ED" w:rsidRPr="00254A3E" w:rsidTr="009E0683">
        <w:tc>
          <w:tcPr>
            <w:tcW w:w="10277" w:type="dxa"/>
            <w:gridSpan w:val="14"/>
            <w:tcBorders>
              <w:top w:val="single" w:sz="4" w:space="0" w:color="000000"/>
              <w:left w:val="single" w:sz="8" w:space="0" w:color="000000"/>
              <w:bottom w:val="single" w:sz="4" w:space="0" w:color="000000"/>
              <w:right w:val="single" w:sz="8" w:space="0" w:color="000000"/>
            </w:tcBorders>
            <w:vAlign w:val="center"/>
          </w:tcPr>
          <w:p w:rsidR="003850ED" w:rsidRPr="00254A3E" w:rsidRDefault="003850ED" w:rsidP="009E0683">
            <w:pPr>
              <w:pStyle w:val="4"/>
              <w:tabs>
                <w:tab w:val="left" w:pos="708"/>
              </w:tabs>
              <w:snapToGrid w:val="0"/>
              <w:spacing w:before="0" w:after="0"/>
              <w:ind w:left="864" w:hanging="864"/>
              <w:rPr>
                <w:rFonts w:ascii="Times New Roman" w:hAnsi="Times New Roman"/>
                <w:b w:val="0"/>
                <w:sz w:val="20"/>
                <w:szCs w:val="20"/>
                <w:lang w:eastAsia="ar-SA"/>
              </w:rPr>
            </w:pPr>
          </w:p>
        </w:tc>
      </w:tr>
      <w:tr w:rsidR="003850ED" w:rsidRPr="00254A3E" w:rsidTr="009E0683">
        <w:tc>
          <w:tcPr>
            <w:tcW w:w="2044" w:type="dxa"/>
            <w:gridSpan w:val="3"/>
            <w:tcBorders>
              <w:top w:val="single" w:sz="4" w:space="0" w:color="000000"/>
              <w:left w:val="single" w:sz="8" w:space="0" w:color="000000"/>
              <w:bottom w:val="single" w:sz="4" w:space="0" w:color="000000"/>
              <w:right w:val="nil"/>
            </w:tcBorders>
            <w:vAlign w:val="center"/>
            <w:hideMark/>
          </w:tcPr>
          <w:p w:rsidR="003850ED" w:rsidRPr="00254A3E" w:rsidRDefault="003850ED" w:rsidP="009E0683">
            <w:pPr>
              <w:keepNext/>
              <w:tabs>
                <w:tab w:val="left" w:pos="-720"/>
              </w:tabs>
              <w:suppressAutoHyphens/>
              <w:snapToGrid w:val="0"/>
              <w:rPr>
                <w:lang w:eastAsia="ar-SA"/>
              </w:rPr>
            </w:pPr>
            <w:r w:rsidRPr="00254A3E">
              <w:t>Контактное лицо:</w:t>
            </w:r>
          </w:p>
        </w:tc>
        <w:tc>
          <w:tcPr>
            <w:tcW w:w="4282" w:type="dxa"/>
            <w:gridSpan w:val="7"/>
            <w:tcBorders>
              <w:top w:val="single" w:sz="4" w:space="0" w:color="000000"/>
              <w:left w:val="single" w:sz="4" w:space="0" w:color="000000"/>
              <w:bottom w:val="single" w:sz="4" w:space="0" w:color="000000"/>
              <w:right w:val="nil"/>
            </w:tcBorders>
            <w:vAlign w:val="center"/>
            <w:hideMark/>
          </w:tcPr>
          <w:p w:rsidR="003850ED" w:rsidRPr="00254A3E" w:rsidRDefault="003850ED" w:rsidP="009E0683">
            <w:pPr>
              <w:keepNext/>
              <w:tabs>
                <w:tab w:val="left" w:pos="-720"/>
              </w:tabs>
              <w:suppressAutoHyphens/>
              <w:snapToGrid w:val="0"/>
            </w:pPr>
          </w:p>
        </w:tc>
        <w:tc>
          <w:tcPr>
            <w:tcW w:w="832" w:type="dxa"/>
            <w:gridSpan w:val="2"/>
            <w:tcBorders>
              <w:top w:val="single" w:sz="4" w:space="0" w:color="000000"/>
              <w:left w:val="nil"/>
              <w:bottom w:val="single" w:sz="4" w:space="0" w:color="000000"/>
              <w:right w:val="nil"/>
            </w:tcBorders>
            <w:vAlign w:val="center"/>
          </w:tcPr>
          <w:p w:rsidR="003850ED" w:rsidRPr="00254A3E" w:rsidRDefault="003850ED" w:rsidP="009E0683">
            <w:pPr>
              <w:keepNext/>
              <w:tabs>
                <w:tab w:val="left" w:pos="-720"/>
              </w:tabs>
              <w:suppressAutoHyphens/>
              <w:snapToGrid w:val="0"/>
              <w:rPr>
                <w:lang w:eastAsia="ar-SA"/>
              </w:rPr>
            </w:pPr>
          </w:p>
        </w:tc>
        <w:tc>
          <w:tcPr>
            <w:tcW w:w="709" w:type="dxa"/>
            <w:tcBorders>
              <w:top w:val="single" w:sz="4" w:space="0" w:color="000000"/>
              <w:left w:val="single" w:sz="4" w:space="0" w:color="000000"/>
              <w:bottom w:val="single" w:sz="4" w:space="0" w:color="000000"/>
              <w:right w:val="nil"/>
            </w:tcBorders>
            <w:vAlign w:val="center"/>
            <w:hideMark/>
          </w:tcPr>
          <w:p w:rsidR="003850ED" w:rsidRPr="00254A3E" w:rsidRDefault="003850ED" w:rsidP="009E0683">
            <w:pPr>
              <w:keepNext/>
              <w:tabs>
                <w:tab w:val="left" w:pos="-720"/>
              </w:tabs>
              <w:suppressAutoHyphens/>
              <w:snapToGrid w:val="0"/>
              <w:rPr>
                <w:lang w:eastAsia="ar-SA"/>
              </w:rPr>
            </w:pPr>
            <w:r w:rsidRPr="00254A3E">
              <w:t>Тел:</w:t>
            </w:r>
          </w:p>
        </w:tc>
        <w:tc>
          <w:tcPr>
            <w:tcW w:w="2410" w:type="dxa"/>
            <w:tcBorders>
              <w:top w:val="single" w:sz="4" w:space="0" w:color="000000"/>
              <w:left w:val="single" w:sz="4" w:space="0" w:color="000000"/>
              <w:bottom w:val="single" w:sz="4" w:space="0" w:color="000000"/>
              <w:right w:val="single" w:sz="8" w:space="0" w:color="000000"/>
            </w:tcBorders>
            <w:vAlign w:val="center"/>
            <w:hideMark/>
          </w:tcPr>
          <w:p w:rsidR="003850ED" w:rsidRPr="00254A3E" w:rsidRDefault="003850ED" w:rsidP="009E0683">
            <w:pPr>
              <w:keepNext/>
              <w:tabs>
                <w:tab w:val="left" w:pos="-720"/>
              </w:tabs>
              <w:suppressAutoHyphens/>
              <w:snapToGrid w:val="0"/>
              <w:rPr>
                <w:lang w:eastAsia="ar-SA"/>
              </w:rPr>
            </w:pPr>
            <w:r w:rsidRPr="00254A3E">
              <w:t>(8652) 335-911</w:t>
            </w:r>
          </w:p>
        </w:tc>
      </w:tr>
      <w:tr w:rsidR="003850ED" w:rsidRPr="00254A3E" w:rsidTr="009E0683">
        <w:tc>
          <w:tcPr>
            <w:tcW w:w="2044" w:type="dxa"/>
            <w:gridSpan w:val="3"/>
            <w:tcBorders>
              <w:top w:val="single" w:sz="4" w:space="0" w:color="000000"/>
              <w:left w:val="single" w:sz="8" w:space="0" w:color="000000"/>
              <w:bottom w:val="single" w:sz="8" w:space="0" w:color="000000"/>
              <w:right w:val="nil"/>
            </w:tcBorders>
            <w:vAlign w:val="center"/>
            <w:hideMark/>
          </w:tcPr>
          <w:p w:rsidR="003850ED" w:rsidRPr="00254A3E" w:rsidRDefault="003850ED" w:rsidP="009E0683">
            <w:pPr>
              <w:keepNext/>
              <w:tabs>
                <w:tab w:val="left" w:pos="-720"/>
              </w:tabs>
              <w:suppressAutoHyphens/>
              <w:snapToGrid w:val="0"/>
              <w:rPr>
                <w:lang w:eastAsia="ar-SA"/>
              </w:rPr>
            </w:pPr>
            <w:r w:rsidRPr="00254A3E">
              <w:t>E-mail :</w:t>
            </w:r>
          </w:p>
        </w:tc>
        <w:tc>
          <w:tcPr>
            <w:tcW w:w="4282" w:type="dxa"/>
            <w:gridSpan w:val="7"/>
            <w:tcBorders>
              <w:top w:val="single" w:sz="4" w:space="0" w:color="000000"/>
              <w:left w:val="single" w:sz="4" w:space="0" w:color="000000"/>
              <w:bottom w:val="single" w:sz="4" w:space="0" w:color="000000"/>
              <w:right w:val="nil"/>
            </w:tcBorders>
            <w:vAlign w:val="center"/>
            <w:hideMark/>
          </w:tcPr>
          <w:p w:rsidR="003850ED" w:rsidRPr="00254A3E" w:rsidRDefault="0028756F" w:rsidP="009E0683">
            <w:pPr>
              <w:keepNext/>
              <w:tabs>
                <w:tab w:val="left" w:pos="-720"/>
              </w:tabs>
              <w:suppressAutoHyphens/>
              <w:snapToGrid w:val="0"/>
              <w:rPr>
                <w:rStyle w:val="a3"/>
                <w:rFonts w:eastAsia="Calibri"/>
                <w:lang w:val="en-US"/>
              </w:rPr>
            </w:pPr>
            <w:r w:rsidRPr="0028756F">
              <w:rPr>
                <w:rStyle w:val="a3"/>
                <w:rFonts w:eastAsia="Calibri"/>
                <w:lang w:val="en-US"/>
              </w:rPr>
              <w:t>support@zelenaya.net</w:t>
            </w:r>
          </w:p>
        </w:tc>
        <w:tc>
          <w:tcPr>
            <w:tcW w:w="832" w:type="dxa"/>
            <w:gridSpan w:val="2"/>
            <w:tcBorders>
              <w:top w:val="single" w:sz="4" w:space="0" w:color="000000"/>
              <w:left w:val="nil"/>
              <w:bottom w:val="single" w:sz="8" w:space="0" w:color="000000"/>
              <w:right w:val="nil"/>
            </w:tcBorders>
            <w:vAlign w:val="center"/>
          </w:tcPr>
          <w:p w:rsidR="003850ED" w:rsidRPr="00254A3E" w:rsidRDefault="003850ED" w:rsidP="009E0683">
            <w:pPr>
              <w:keepNext/>
              <w:tabs>
                <w:tab w:val="left" w:pos="-720"/>
              </w:tabs>
              <w:suppressAutoHyphens/>
              <w:snapToGrid w:val="0"/>
              <w:rPr>
                <w:lang w:eastAsia="ar-SA"/>
              </w:rPr>
            </w:pPr>
          </w:p>
        </w:tc>
        <w:tc>
          <w:tcPr>
            <w:tcW w:w="709" w:type="dxa"/>
            <w:tcBorders>
              <w:top w:val="single" w:sz="4" w:space="0" w:color="000000"/>
              <w:left w:val="single" w:sz="4" w:space="0" w:color="000000"/>
              <w:bottom w:val="single" w:sz="8" w:space="0" w:color="000000"/>
              <w:right w:val="nil"/>
            </w:tcBorders>
            <w:vAlign w:val="center"/>
            <w:hideMark/>
          </w:tcPr>
          <w:p w:rsidR="003850ED" w:rsidRPr="00254A3E" w:rsidRDefault="003850ED" w:rsidP="009E0683">
            <w:pPr>
              <w:keepNext/>
              <w:tabs>
                <w:tab w:val="left" w:pos="-720"/>
              </w:tabs>
              <w:suppressAutoHyphens/>
              <w:snapToGrid w:val="0"/>
              <w:rPr>
                <w:lang w:eastAsia="ar-SA"/>
              </w:rPr>
            </w:pPr>
            <w:r w:rsidRPr="00254A3E">
              <w:t>Факс:</w:t>
            </w:r>
          </w:p>
        </w:tc>
        <w:tc>
          <w:tcPr>
            <w:tcW w:w="2410" w:type="dxa"/>
            <w:tcBorders>
              <w:top w:val="single" w:sz="4" w:space="0" w:color="000000"/>
              <w:left w:val="single" w:sz="4" w:space="0" w:color="000000"/>
              <w:bottom w:val="single" w:sz="8" w:space="0" w:color="000000"/>
              <w:right w:val="single" w:sz="8" w:space="0" w:color="000000"/>
            </w:tcBorders>
            <w:vAlign w:val="center"/>
            <w:hideMark/>
          </w:tcPr>
          <w:p w:rsidR="003850ED" w:rsidRPr="00254A3E" w:rsidRDefault="003850ED" w:rsidP="009E0683">
            <w:pPr>
              <w:keepNext/>
              <w:tabs>
                <w:tab w:val="left" w:pos="-720"/>
              </w:tabs>
              <w:suppressAutoHyphens/>
              <w:snapToGrid w:val="0"/>
              <w:rPr>
                <w:lang w:eastAsia="ar-SA"/>
              </w:rPr>
            </w:pPr>
            <w:r w:rsidRPr="00254A3E">
              <w:t>(8652) 334-217</w:t>
            </w:r>
          </w:p>
        </w:tc>
      </w:tr>
      <w:tr w:rsidR="003850ED" w:rsidRPr="00254A3E" w:rsidTr="009E0683">
        <w:tc>
          <w:tcPr>
            <w:tcW w:w="10277" w:type="dxa"/>
            <w:gridSpan w:val="14"/>
            <w:tcBorders>
              <w:top w:val="single" w:sz="8" w:space="0" w:color="000000"/>
              <w:left w:val="single" w:sz="8" w:space="0" w:color="000000"/>
              <w:bottom w:val="single" w:sz="4" w:space="0" w:color="000000"/>
              <w:right w:val="single" w:sz="8" w:space="0" w:color="000000"/>
            </w:tcBorders>
            <w:shd w:val="clear" w:color="auto" w:fill="E5E5E5"/>
            <w:vAlign w:val="center"/>
            <w:hideMark/>
          </w:tcPr>
          <w:p w:rsidR="003850ED" w:rsidRPr="00254A3E" w:rsidRDefault="003850ED" w:rsidP="009E0683">
            <w:pPr>
              <w:pStyle w:val="7"/>
              <w:keepNext/>
              <w:suppressAutoHyphens/>
              <w:snapToGrid w:val="0"/>
              <w:spacing w:before="0" w:after="0"/>
              <w:rPr>
                <w:rFonts w:ascii="Times New Roman" w:hAnsi="Times New Roman"/>
                <w:sz w:val="20"/>
                <w:szCs w:val="20"/>
                <w:lang w:eastAsia="ar-SA"/>
              </w:rPr>
            </w:pPr>
            <w:r w:rsidRPr="00254A3E">
              <w:rPr>
                <w:rFonts w:ascii="Times New Roman" w:hAnsi="Times New Roman"/>
                <w:bCs/>
                <w:sz w:val="20"/>
                <w:szCs w:val="20"/>
              </w:rPr>
              <w:t xml:space="preserve">        6.      Наименование и Стоимость Услуг</w:t>
            </w:r>
          </w:p>
        </w:tc>
      </w:tr>
      <w:tr w:rsidR="003850ED" w:rsidRPr="00254A3E" w:rsidTr="009E0683">
        <w:tc>
          <w:tcPr>
            <w:tcW w:w="3898" w:type="dxa"/>
            <w:gridSpan w:val="7"/>
            <w:tcBorders>
              <w:top w:val="single" w:sz="4" w:space="0" w:color="000000"/>
              <w:left w:val="single" w:sz="8" w:space="0" w:color="000000"/>
              <w:bottom w:val="single" w:sz="4" w:space="0" w:color="000000"/>
              <w:right w:val="nil"/>
            </w:tcBorders>
            <w:vAlign w:val="center"/>
            <w:hideMark/>
          </w:tcPr>
          <w:p w:rsidR="003850ED" w:rsidRPr="00254A3E" w:rsidRDefault="003850ED" w:rsidP="009E0683">
            <w:pPr>
              <w:pStyle w:val="11"/>
              <w:keepNext/>
              <w:snapToGrid w:val="0"/>
              <w:jc w:val="center"/>
              <w:rPr>
                <w:rFonts w:cs="Times New Roman"/>
                <w:bCs/>
                <w:iCs/>
              </w:rPr>
            </w:pPr>
            <w:r w:rsidRPr="00254A3E">
              <w:rPr>
                <w:rFonts w:cs="Times New Roman"/>
                <w:bCs/>
                <w:iCs/>
              </w:rPr>
              <w:t>Наименование услуги</w:t>
            </w:r>
          </w:p>
        </w:tc>
        <w:tc>
          <w:tcPr>
            <w:tcW w:w="992" w:type="dxa"/>
            <w:tcBorders>
              <w:top w:val="single" w:sz="4" w:space="0" w:color="000000"/>
              <w:left w:val="single" w:sz="4" w:space="0" w:color="000000"/>
              <w:bottom w:val="single" w:sz="4" w:space="0" w:color="000000"/>
              <w:right w:val="nil"/>
            </w:tcBorders>
            <w:vAlign w:val="center"/>
            <w:hideMark/>
          </w:tcPr>
          <w:p w:rsidR="003850ED" w:rsidRPr="00254A3E" w:rsidRDefault="003850ED" w:rsidP="009E0683">
            <w:pPr>
              <w:pStyle w:val="11"/>
              <w:keepNext/>
              <w:snapToGrid w:val="0"/>
              <w:jc w:val="center"/>
              <w:rPr>
                <w:rFonts w:cs="Times New Roman"/>
                <w:bCs/>
                <w:iCs/>
              </w:rPr>
            </w:pPr>
            <w:r w:rsidRPr="00254A3E">
              <w:rPr>
                <w:rFonts w:cs="Times New Roman"/>
                <w:bCs/>
                <w:iCs/>
              </w:rPr>
              <w:t>Кол-во</w:t>
            </w:r>
          </w:p>
        </w:tc>
        <w:tc>
          <w:tcPr>
            <w:tcW w:w="2268" w:type="dxa"/>
            <w:gridSpan w:val="4"/>
            <w:tcBorders>
              <w:top w:val="single" w:sz="4" w:space="0" w:color="000000"/>
              <w:left w:val="single" w:sz="4" w:space="0" w:color="000000"/>
              <w:bottom w:val="single" w:sz="4" w:space="0" w:color="000000"/>
              <w:right w:val="single" w:sz="4" w:space="0" w:color="auto"/>
            </w:tcBorders>
            <w:vAlign w:val="center"/>
            <w:hideMark/>
          </w:tcPr>
          <w:p w:rsidR="003850ED" w:rsidRPr="00254A3E" w:rsidRDefault="003850ED" w:rsidP="009E0683">
            <w:pPr>
              <w:pStyle w:val="11"/>
              <w:keepNext/>
              <w:snapToGrid w:val="0"/>
              <w:jc w:val="center"/>
              <w:rPr>
                <w:rFonts w:cs="Times New Roman"/>
                <w:bCs/>
                <w:iCs/>
              </w:rPr>
            </w:pPr>
            <w:r w:rsidRPr="00254A3E">
              <w:rPr>
                <w:rFonts w:cs="Times New Roman"/>
                <w:bCs/>
                <w:iCs/>
              </w:rPr>
              <w:t>Вид платежа</w:t>
            </w:r>
          </w:p>
        </w:tc>
        <w:tc>
          <w:tcPr>
            <w:tcW w:w="3119" w:type="dxa"/>
            <w:gridSpan w:val="2"/>
            <w:tcBorders>
              <w:top w:val="single" w:sz="4" w:space="0" w:color="000000"/>
              <w:left w:val="single" w:sz="2" w:space="0" w:color="000000"/>
              <w:bottom w:val="single" w:sz="4" w:space="0" w:color="000000"/>
              <w:right w:val="single" w:sz="8" w:space="0" w:color="000000"/>
            </w:tcBorders>
            <w:vAlign w:val="center"/>
            <w:hideMark/>
          </w:tcPr>
          <w:p w:rsidR="003850ED" w:rsidRPr="00254A3E" w:rsidRDefault="003850ED" w:rsidP="009E0683">
            <w:pPr>
              <w:pStyle w:val="11"/>
              <w:keepNext/>
              <w:snapToGrid w:val="0"/>
              <w:jc w:val="center"/>
              <w:rPr>
                <w:rFonts w:cs="Times New Roman"/>
                <w:bCs/>
                <w:iCs/>
              </w:rPr>
            </w:pPr>
            <w:r w:rsidRPr="00254A3E">
              <w:rPr>
                <w:rFonts w:cs="Times New Roman"/>
                <w:bCs/>
                <w:iCs/>
              </w:rPr>
              <w:t>Стоимость</w:t>
            </w:r>
          </w:p>
          <w:p w:rsidR="003850ED" w:rsidRPr="00254A3E" w:rsidRDefault="003850ED" w:rsidP="009E0683">
            <w:pPr>
              <w:pStyle w:val="11"/>
              <w:keepNext/>
              <w:snapToGrid w:val="0"/>
              <w:jc w:val="center"/>
              <w:rPr>
                <w:rFonts w:cs="Times New Roman"/>
                <w:bCs/>
                <w:iCs/>
              </w:rPr>
            </w:pPr>
            <w:r w:rsidRPr="00254A3E">
              <w:rPr>
                <w:rFonts w:cs="Times New Roman"/>
                <w:bCs/>
                <w:iCs/>
              </w:rPr>
              <w:t xml:space="preserve">Руб. в том числе НДС </w:t>
            </w:r>
          </w:p>
        </w:tc>
      </w:tr>
      <w:tr w:rsidR="003850ED" w:rsidRPr="00254A3E" w:rsidTr="009E0683">
        <w:tc>
          <w:tcPr>
            <w:tcW w:w="3898" w:type="dxa"/>
            <w:gridSpan w:val="7"/>
            <w:tcBorders>
              <w:top w:val="single" w:sz="4" w:space="0" w:color="000000"/>
              <w:left w:val="single" w:sz="8" w:space="0" w:color="000000"/>
              <w:bottom w:val="single" w:sz="4" w:space="0" w:color="000000"/>
              <w:right w:val="nil"/>
            </w:tcBorders>
            <w:vAlign w:val="center"/>
          </w:tcPr>
          <w:p w:rsidR="003850ED" w:rsidRPr="00254A3E" w:rsidRDefault="003850ED" w:rsidP="009E0683">
            <w:pPr>
              <w:pStyle w:val="11"/>
              <w:keepNext/>
              <w:snapToGrid w:val="0"/>
              <w:jc w:val="center"/>
              <w:rPr>
                <w:rFonts w:cs="Times New Roman"/>
                <w:bCs/>
                <w:iCs/>
              </w:rPr>
            </w:pPr>
            <w:r w:rsidRPr="00254A3E">
              <w:rPr>
                <w:rFonts w:cs="Times New Roman"/>
                <w:bCs/>
                <w:iCs/>
              </w:rPr>
              <w:t>Предоставление доступа к сети Интернет на скорости  20 Мбит/с</w:t>
            </w:r>
          </w:p>
        </w:tc>
        <w:tc>
          <w:tcPr>
            <w:tcW w:w="992" w:type="dxa"/>
            <w:tcBorders>
              <w:top w:val="single" w:sz="4" w:space="0" w:color="000000"/>
              <w:left w:val="single" w:sz="4" w:space="0" w:color="000000"/>
              <w:bottom w:val="single" w:sz="4" w:space="0" w:color="000000"/>
              <w:right w:val="nil"/>
            </w:tcBorders>
            <w:vAlign w:val="center"/>
          </w:tcPr>
          <w:p w:rsidR="003850ED" w:rsidRPr="00254A3E" w:rsidRDefault="003850ED" w:rsidP="009E0683">
            <w:pPr>
              <w:pStyle w:val="11"/>
              <w:keepNext/>
              <w:snapToGrid w:val="0"/>
              <w:jc w:val="center"/>
              <w:rPr>
                <w:rFonts w:cs="Times New Roman"/>
                <w:bCs/>
                <w:iCs/>
              </w:rPr>
            </w:pPr>
            <w:r w:rsidRPr="00254A3E">
              <w:rPr>
                <w:rFonts w:cs="Times New Roman"/>
                <w:bCs/>
                <w:iCs/>
              </w:rPr>
              <w:t>1</w:t>
            </w:r>
          </w:p>
        </w:tc>
        <w:tc>
          <w:tcPr>
            <w:tcW w:w="2268" w:type="dxa"/>
            <w:gridSpan w:val="4"/>
            <w:tcBorders>
              <w:top w:val="single" w:sz="4" w:space="0" w:color="000000"/>
              <w:left w:val="single" w:sz="4" w:space="0" w:color="000000"/>
              <w:bottom w:val="nil"/>
              <w:right w:val="single" w:sz="4" w:space="0" w:color="auto"/>
            </w:tcBorders>
            <w:vAlign w:val="center"/>
          </w:tcPr>
          <w:p w:rsidR="003850ED" w:rsidRPr="00254A3E" w:rsidRDefault="003850ED" w:rsidP="009E0683">
            <w:pPr>
              <w:pStyle w:val="11"/>
              <w:keepNext/>
              <w:snapToGrid w:val="0"/>
              <w:jc w:val="center"/>
              <w:rPr>
                <w:rFonts w:cs="Times New Roman"/>
                <w:bCs/>
                <w:iCs/>
              </w:rPr>
            </w:pPr>
            <w:r w:rsidRPr="00254A3E">
              <w:rPr>
                <w:rFonts w:cs="Times New Roman"/>
                <w:bCs/>
                <w:iCs/>
              </w:rPr>
              <w:t>Ежемесячный</w:t>
            </w:r>
          </w:p>
        </w:tc>
        <w:tc>
          <w:tcPr>
            <w:tcW w:w="3119" w:type="dxa"/>
            <w:gridSpan w:val="2"/>
            <w:tcBorders>
              <w:top w:val="single" w:sz="4" w:space="0" w:color="000000"/>
              <w:left w:val="single" w:sz="4" w:space="0" w:color="000000"/>
              <w:bottom w:val="nil"/>
              <w:right w:val="single" w:sz="8" w:space="0" w:color="000000"/>
            </w:tcBorders>
            <w:vAlign w:val="center"/>
          </w:tcPr>
          <w:p w:rsidR="003850ED" w:rsidRPr="00254A3E" w:rsidRDefault="00502149" w:rsidP="009E0683">
            <w:pPr>
              <w:pStyle w:val="11"/>
              <w:keepNext/>
              <w:snapToGrid w:val="0"/>
              <w:jc w:val="center"/>
              <w:rPr>
                <w:rFonts w:cs="Times New Roman"/>
                <w:bCs/>
                <w:iCs/>
              </w:rPr>
            </w:pPr>
            <w:r>
              <w:rPr>
                <w:rFonts w:cs="Times New Roman"/>
                <w:bCs/>
                <w:iCs/>
              </w:rPr>
              <w:t>2499</w:t>
            </w:r>
            <w:r w:rsidR="003850ED" w:rsidRPr="00254A3E">
              <w:rPr>
                <w:rFonts w:cs="Times New Roman"/>
                <w:bCs/>
                <w:iCs/>
              </w:rPr>
              <w:t xml:space="preserve"> руб.</w:t>
            </w:r>
          </w:p>
        </w:tc>
      </w:tr>
      <w:tr w:rsidR="003850ED" w:rsidRPr="00254A3E" w:rsidTr="009E0683">
        <w:tc>
          <w:tcPr>
            <w:tcW w:w="7158" w:type="dxa"/>
            <w:gridSpan w:val="12"/>
            <w:tcBorders>
              <w:top w:val="single" w:sz="4" w:space="0" w:color="000000"/>
              <w:left w:val="single" w:sz="8" w:space="0" w:color="000000"/>
              <w:bottom w:val="single" w:sz="4" w:space="0" w:color="000000"/>
              <w:right w:val="nil"/>
            </w:tcBorders>
            <w:vAlign w:val="center"/>
            <w:hideMark/>
          </w:tcPr>
          <w:p w:rsidR="003850ED" w:rsidRPr="00254A3E" w:rsidRDefault="003850ED" w:rsidP="009E0683">
            <w:pPr>
              <w:pStyle w:val="Default"/>
              <w:jc w:val="right"/>
              <w:rPr>
                <w:rFonts w:ascii="Times New Roman" w:eastAsia="Times New Roman" w:hAnsi="Times New Roman" w:cs="Times New Roman"/>
                <w:bCs/>
                <w:iCs/>
                <w:color w:val="auto"/>
                <w:sz w:val="20"/>
                <w:szCs w:val="20"/>
                <w:lang w:eastAsia="ar-SA"/>
              </w:rPr>
            </w:pPr>
            <w:r w:rsidRPr="00254A3E">
              <w:rPr>
                <w:rFonts w:ascii="Times New Roman" w:eastAsia="Times New Roman" w:hAnsi="Times New Roman" w:cs="Times New Roman"/>
                <w:bCs/>
                <w:iCs/>
                <w:color w:val="auto"/>
                <w:sz w:val="20"/>
                <w:szCs w:val="20"/>
                <w:lang w:eastAsia="ar-SA"/>
              </w:rPr>
              <w:t>Итого ежемесячно :</w:t>
            </w:r>
          </w:p>
        </w:tc>
        <w:tc>
          <w:tcPr>
            <w:tcW w:w="3119" w:type="dxa"/>
            <w:gridSpan w:val="2"/>
            <w:tcBorders>
              <w:top w:val="single" w:sz="4" w:space="0" w:color="000000"/>
              <w:left w:val="single" w:sz="4" w:space="0" w:color="000000"/>
              <w:bottom w:val="single" w:sz="4" w:space="0" w:color="000000"/>
              <w:right w:val="single" w:sz="8" w:space="0" w:color="000000"/>
            </w:tcBorders>
          </w:tcPr>
          <w:p w:rsidR="003850ED" w:rsidRPr="00254A3E" w:rsidRDefault="00502149" w:rsidP="009E0683">
            <w:pPr>
              <w:pStyle w:val="11"/>
              <w:keepNext/>
              <w:snapToGrid w:val="0"/>
              <w:jc w:val="center"/>
              <w:rPr>
                <w:rFonts w:cs="Times New Roman"/>
                <w:bCs/>
                <w:iCs/>
              </w:rPr>
            </w:pPr>
            <w:r>
              <w:rPr>
                <w:rFonts w:cs="Times New Roman"/>
                <w:bCs/>
                <w:iCs/>
              </w:rPr>
              <w:t>2499</w:t>
            </w:r>
            <w:r w:rsidR="003850ED" w:rsidRPr="00254A3E">
              <w:rPr>
                <w:rFonts w:cs="Times New Roman"/>
                <w:bCs/>
                <w:iCs/>
              </w:rPr>
              <w:t xml:space="preserve"> (</w:t>
            </w:r>
            <w:r>
              <w:rPr>
                <w:rFonts w:cs="Times New Roman"/>
                <w:bCs/>
                <w:iCs/>
              </w:rPr>
              <w:t>две тысячи четыреста девяносто девять</w:t>
            </w:r>
            <w:r w:rsidR="003850ED" w:rsidRPr="00254A3E">
              <w:rPr>
                <w:rFonts w:cs="Times New Roman"/>
                <w:bCs/>
                <w:iCs/>
              </w:rPr>
              <w:t>) рублей</w:t>
            </w:r>
          </w:p>
        </w:tc>
      </w:tr>
      <w:tr w:rsidR="003850ED" w:rsidRPr="00254A3E" w:rsidTr="009E0683">
        <w:tc>
          <w:tcPr>
            <w:tcW w:w="10277" w:type="dxa"/>
            <w:gridSpan w:val="14"/>
            <w:tcBorders>
              <w:top w:val="single" w:sz="4" w:space="0" w:color="000000"/>
              <w:left w:val="single" w:sz="8" w:space="0" w:color="000000"/>
              <w:bottom w:val="single" w:sz="4" w:space="0" w:color="000000"/>
              <w:right w:val="single" w:sz="8" w:space="0" w:color="000000"/>
            </w:tcBorders>
            <w:shd w:val="clear" w:color="auto" w:fill="CCCCCC"/>
            <w:vAlign w:val="center"/>
            <w:hideMark/>
          </w:tcPr>
          <w:p w:rsidR="003850ED" w:rsidRPr="00254A3E" w:rsidRDefault="003850ED" w:rsidP="009E0683">
            <w:pPr>
              <w:pStyle w:val="7"/>
              <w:keepNext/>
              <w:numPr>
                <w:ilvl w:val="6"/>
                <w:numId w:val="6"/>
              </w:numPr>
              <w:tabs>
                <w:tab w:val="left" w:pos="720"/>
              </w:tabs>
              <w:suppressAutoHyphens/>
              <w:snapToGrid w:val="0"/>
              <w:spacing w:before="0" w:after="0"/>
              <w:ind w:left="720"/>
              <w:rPr>
                <w:rFonts w:ascii="Times New Roman" w:hAnsi="Times New Roman"/>
                <w:bCs/>
                <w:sz w:val="20"/>
                <w:szCs w:val="20"/>
              </w:rPr>
            </w:pPr>
            <w:r w:rsidRPr="00254A3E">
              <w:rPr>
                <w:rFonts w:ascii="Times New Roman" w:hAnsi="Times New Roman"/>
                <w:bCs/>
                <w:sz w:val="20"/>
                <w:szCs w:val="20"/>
              </w:rPr>
              <w:t>Адрес предоставления услуг: г.Ставрополь, ул. 50 лет ВЛКСМ, 19</w:t>
            </w:r>
          </w:p>
          <w:p w:rsidR="003850ED" w:rsidRPr="00254A3E" w:rsidRDefault="003850ED" w:rsidP="009E0683">
            <w:pPr>
              <w:pStyle w:val="7"/>
              <w:keepNext/>
              <w:numPr>
                <w:ilvl w:val="6"/>
                <w:numId w:val="6"/>
              </w:numPr>
              <w:tabs>
                <w:tab w:val="left" w:pos="720"/>
              </w:tabs>
              <w:suppressAutoHyphens/>
              <w:snapToGrid w:val="0"/>
              <w:spacing w:before="0" w:after="0"/>
              <w:ind w:left="720"/>
              <w:rPr>
                <w:rFonts w:ascii="Times New Roman" w:hAnsi="Times New Roman"/>
                <w:sz w:val="20"/>
                <w:szCs w:val="20"/>
              </w:rPr>
            </w:pPr>
            <w:r w:rsidRPr="00254A3E">
              <w:rPr>
                <w:rFonts w:ascii="Times New Roman" w:hAnsi="Times New Roman"/>
                <w:bCs/>
                <w:sz w:val="20"/>
                <w:szCs w:val="20"/>
              </w:rPr>
              <w:t xml:space="preserve">Вид права на помещение: </w:t>
            </w:r>
            <w:r w:rsidRPr="00254A3E">
              <w:rPr>
                <w:rFonts w:ascii="Times New Roman" w:hAnsi="Times New Roman"/>
                <w:bCs/>
                <w:sz w:val="20"/>
                <w:szCs w:val="20"/>
              </w:rPr>
              <w:fldChar w:fldCharType="begin">
                <w:ffData>
                  <w:name w:val=""/>
                  <w:enabled/>
                  <w:calcOnExit w:val="0"/>
                  <w:checkBox>
                    <w:sizeAuto/>
                    <w:default w:val="0"/>
                  </w:checkBox>
                </w:ffData>
              </w:fldChar>
            </w:r>
            <w:r w:rsidRPr="00254A3E">
              <w:rPr>
                <w:rFonts w:ascii="Times New Roman" w:hAnsi="Times New Roman"/>
                <w:bCs/>
                <w:sz w:val="20"/>
                <w:szCs w:val="20"/>
              </w:rPr>
              <w:instrText xml:space="preserve"> FORMCHECKBOX </w:instrText>
            </w:r>
            <w:r w:rsidR="007E2E44">
              <w:rPr>
                <w:rFonts w:ascii="Times New Roman" w:hAnsi="Times New Roman"/>
                <w:bCs/>
                <w:sz w:val="20"/>
                <w:szCs w:val="20"/>
              </w:rPr>
            </w:r>
            <w:r w:rsidR="007E2E44">
              <w:rPr>
                <w:rFonts w:ascii="Times New Roman" w:hAnsi="Times New Roman"/>
                <w:bCs/>
                <w:sz w:val="20"/>
                <w:szCs w:val="20"/>
              </w:rPr>
              <w:fldChar w:fldCharType="separate"/>
            </w:r>
            <w:r w:rsidRPr="00254A3E">
              <w:rPr>
                <w:rFonts w:ascii="Times New Roman" w:hAnsi="Times New Roman"/>
                <w:bCs/>
                <w:sz w:val="20"/>
                <w:szCs w:val="20"/>
              </w:rPr>
              <w:fldChar w:fldCharType="end"/>
            </w:r>
            <w:r w:rsidRPr="00254A3E">
              <w:rPr>
                <w:rFonts w:ascii="Times New Roman" w:hAnsi="Times New Roman"/>
                <w:bCs/>
                <w:sz w:val="20"/>
                <w:szCs w:val="20"/>
              </w:rPr>
              <w:t xml:space="preserve">  собственность           </w:t>
            </w:r>
            <w:r w:rsidRPr="00254A3E">
              <w:rPr>
                <w:rFonts w:ascii="Times New Roman" w:hAnsi="Times New Roman"/>
                <w:bCs/>
                <w:sz w:val="20"/>
                <w:szCs w:val="20"/>
              </w:rPr>
              <w:fldChar w:fldCharType="begin">
                <w:ffData>
                  <w:name w:val=""/>
                  <w:enabled/>
                  <w:calcOnExit w:val="0"/>
                  <w:checkBox>
                    <w:sizeAuto/>
                    <w:default w:val="0"/>
                  </w:checkBox>
                </w:ffData>
              </w:fldChar>
            </w:r>
            <w:r w:rsidRPr="00254A3E">
              <w:rPr>
                <w:rFonts w:ascii="Times New Roman" w:hAnsi="Times New Roman"/>
                <w:bCs/>
                <w:sz w:val="20"/>
                <w:szCs w:val="20"/>
              </w:rPr>
              <w:instrText xml:space="preserve"> FORMCHECKBOX </w:instrText>
            </w:r>
            <w:r w:rsidR="007E2E44">
              <w:rPr>
                <w:rFonts w:ascii="Times New Roman" w:hAnsi="Times New Roman"/>
                <w:bCs/>
                <w:sz w:val="20"/>
                <w:szCs w:val="20"/>
              </w:rPr>
            </w:r>
            <w:r w:rsidR="007E2E44">
              <w:rPr>
                <w:rFonts w:ascii="Times New Roman" w:hAnsi="Times New Roman"/>
                <w:bCs/>
                <w:sz w:val="20"/>
                <w:szCs w:val="20"/>
              </w:rPr>
              <w:fldChar w:fldCharType="separate"/>
            </w:r>
            <w:r w:rsidRPr="00254A3E">
              <w:rPr>
                <w:rFonts w:ascii="Times New Roman" w:hAnsi="Times New Roman"/>
                <w:bCs/>
                <w:sz w:val="20"/>
                <w:szCs w:val="20"/>
              </w:rPr>
              <w:fldChar w:fldCharType="end"/>
            </w:r>
            <w:r w:rsidRPr="00254A3E">
              <w:rPr>
                <w:rFonts w:ascii="Times New Roman" w:hAnsi="Times New Roman"/>
                <w:bCs/>
                <w:sz w:val="20"/>
                <w:szCs w:val="20"/>
              </w:rPr>
              <w:t xml:space="preserve">  аренда, сроком до</w:t>
            </w:r>
            <w:r w:rsidRPr="00254A3E">
              <w:rPr>
                <w:rFonts w:ascii="Times New Roman" w:hAnsi="Times New Roman"/>
                <w:sz w:val="20"/>
                <w:szCs w:val="20"/>
              </w:rPr>
              <w:t xml:space="preserve"> </w:t>
            </w:r>
          </w:p>
        </w:tc>
      </w:tr>
      <w:tr w:rsidR="003850ED" w:rsidRPr="00254A3E" w:rsidTr="009E0683">
        <w:tc>
          <w:tcPr>
            <w:tcW w:w="10277" w:type="dxa"/>
            <w:gridSpan w:val="14"/>
            <w:tcBorders>
              <w:top w:val="single" w:sz="4" w:space="0" w:color="000000"/>
              <w:left w:val="single" w:sz="8" w:space="0" w:color="000000"/>
              <w:bottom w:val="single" w:sz="8" w:space="0" w:color="000000"/>
              <w:right w:val="single" w:sz="8" w:space="0" w:color="000000"/>
            </w:tcBorders>
            <w:vAlign w:val="center"/>
          </w:tcPr>
          <w:p w:rsidR="003850ED" w:rsidRPr="00254A3E" w:rsidRDefault="003850ED" w:rsidP="009E0683">
            <w:pPr>
              <w:pStyle w:val="7"/>
              <w:keepNext/>
              <w:suppressAutoHyphens/>
              <w:snapToGrid w:val="0"/>
              <w:spacing w:before="0" w:after="0"/>
              <w:rPr>
                <w:rFonts w:ascii="Times New Roman" w:hAnsi="Times New Roman"/>
                <w:bCs/>
                <w:sz w:val="20"/>
                <w:szCs w:val="20"/>
              </w:rPr>
            </w:pPr>
            <w:r w:rsidRPr="00254A3E">
              <w:rPr>
                <w:rFonts w:ascii="Times New Roman" w:hAnsi="Times New Roman"/>
                <w:bCs/>
                <w:sz w:val="20"/>
                <w:szCs w:val="20"/>
              </w:rPr>
              <w:t>Префикс для набора мобильных или междугородных номеров 0007, например 0007-9280000000 или 0007-4950000000. Префикс для набора международных номеров 000, например, для набора номера в США 000-12120000000</w:t>
            </w:r>
          </w:p>
        </w:tc>
      </w:tr>
      <w:tr w:rsidR="003850ED" w:rsidRPr="00254A3E" w:rsidTr="009E0683">
        <w:tc>
          <w:tcPr>
            <w:tcW w:w="10277" w:type="dxa"/>
            <w:gridSpan w:val="14"/>
            <w:tcBorders>
              <w:top w:val="single" w:sz="4" w:space="0" w:color="000000"/>
              <w:left w:val="single" w:sz="8" w:space="0" w:color="000000"/>
              <w:bottom w:val="single" w:sz="8" w:space="0" w:color="000000"/>
              <w:right w:val="single" w:sz="8" w:space="0" w:color="000000"/>
            </w:tcBorders>
            <w:vAlign w:val="center"/>
            <w:hideMark/>
          </w:tcPr>
          <w:p w:rsidR="003850ED" w:rsidRPr="00254A3E" w:rsidRDefault="003850ED" w:rsidP="009E0683">
            <w:pPr>
              <w:keepNext/>
              <w:tabs>
                <w:tab w:val="left" w:pos="-720"/>
              </w:tabs>
              <w:suppressAutoHyphens/>
              <w:snapToGrid w:val="0"/>
              <w:jc w:val="both"/>
              <w:rPr>
                <w:lang w:eastAsia="ar-SA"/>
              </w:rPr>
            </w:pPr>
            <w:r w:rsidRPr="00254A3E">
              <w:rPr>
                <w:lang w:eastAsia="ar-SA"/>
              </w:rPr>
              <w:t>Услуги оказываются в соответствии с Правилами оказания услуг связи, утвержденными Правительством РФ. Технические нормы, в соответствии с которыми оказываются услуги, установлены Руководящими документами отрасли (РД 45.128-200, РД 45.129-2000, утв. Приказами Минсвязи России).</w:t>
            </w:r>
          </w:p>
        </w:tc>
      </w:tr>
      <w:tr w:rsidR="003850ED" w:rsidRPr="00254A3E" w:rsidTr="009E0683">
        <w:tc>
          <w:tcPr>
            <w:tcW w:w="10277" w:type="dxa"/>
            <w:gridSpan w:val="14"/>
            <w:tcBorders>
              <w:top w:val="single" w:sz="4" w:space="0" w:color="000000"/>
              <w:left w:val="single" w:sz="8" w:space="0" w:color="000000"/>
              <w:bottom w:val="single" w:sz="8" w:space="0" w:color="000000"/>
              <w:right w:val="single" w:sz="8" w:space="0" w:color="000000"/>
            </w:tcBorders>
            <w:vAlign w:val="center"/>
            <w:hideMark/>
          </w:tcPr>
          <w:p w:rsidR="003850ED" w:rsidRPr="00254A3E" w:rsidRDefault="003850ED" w:rsidP="009E0683">
            <w:pPr>
              <w:keepNext/>
              <w:snapToGrid w:val="0"/>
              <w:rPr>
                <w:lang w:eastAsia="ar-SA"/>
              </w:rPr>
            </w:pPr>
            <w:r w:rsidRPr="00254A3E">
              <w:t>Состав телематических услуг связи:</w:t>
            </w:r>
          </w:p>
          <w:p w:rsidR="003850ED" w:rsidRPr="00254A3E" w:rsidRDefault="003850ED" w:rsidP="009E0683">
            <w:pPr>
              <w:keepNext/>
              <w:snapToGrid w:val="0"/>
            </w:pPr>
            <w:r w:rsidRPr="00254A3E">
              <w:t>- доступ к сети передачи данных;</w:t>
            </w:r>
          </w:p>
          <w:p w:rsidR="003850ED" w:rsidRPr="00254A3E" w:rsidRDefault="003850ED" w:rsidP="009E0683">
            <w:pPr>
              <w:keepNext/>
              <w:snapToGrid w:val="0"/>
            </w:pPr>
            <w:r w:rsidRPr="00254A3E">
              <w:t>- доступ к информационным ресурсам телематических служб Оператора связи (локальные ресурсы);</w:t>
            </w:r>
          </w:p>
          <w:p w:rsidR="003850ED" w:rsidRPr="00254A3E" w:rsidRDefault="003850ED" w:rsidP="009E0683">
            <w:pPr>
              <w:keepNext/>
              <w:snapToGrid w:val="0"/>
            </w:pPr>
            <w:r w:rsidRPr="00254A3E">
              <w:t>- доступ к информационным ресурсам сети Интернет;</w:t>
            </w:r>
          </w:p>
          <w:p w:rsidR="003850ED" w:rsidRPr="00254A3E" w:rsidRDefault="003850ED" w:rsidP="009E0683">
            <w:pPr>
              <w:keepNext/>
              <w:suppressAutoHyphens/>
              <w:snapToGrid w:val="0"/>
              <w:rPr>
                <w:lang w:eastAsia="ar-SA"/>
              </w:rPr>
            </w:pPr>
            <w:r w:rsidRPr="00254A3E">
              <w:t>- прием и передача электронных почтовых сообщений.</w:t>
            </w:r>
          </w:p>
        </w:tc>
      </w:tr>
      <w:tr w:rsidR="003850ED" w:rsidRPr="00254A3E" w:rsidTr="009E0683">
        <w:tc>
          <w:tcPr>
            <w:tcW w:w="10277" w:type="dxa"/>
            <w:gridSpan w:val="14"/>
            <w:tcBorders>
              <w:top w:val="single" w:sz="4" w:space="0" w:color="000000"/>
              <w:left w:val="single" w:sz="8" w:space="0" w:color="000000"/>
              <w:bottom w:val="single" w:sz="8" w:space="0" w:color="000000"/>
              <w:right w:val="single" w:sz="8" w:space="0" w:color="000000"/>
            </w:tcBorders>
            <w:vAlign w:val="center"/>
          </w:tcPr>
          <w:p w:rsidR="003850ED" w:rsidRPr="00254A3E" w:rsidRDefault="003850ED" w:rsidP="009E0683">
            <w:pPr>
              <w:keepNext/>
              <w:snapToGrid w:val="0"/>
            </w:pPr>
            <w:r w:rsidRPr="00254A3E">
              <w:t xml:space="preserve">Настоящий бланк-заказ вступает в силу с момента его подписания. </w:t>
            </w:r>
          </w:p>
          <w:p w:rsidR="003850ED" w:rsidRPr="00254A3E" w:rsidRDefault="003850ED" w:rsidP="009E0683">
            <w:pPr>
              <w:keepNext/>
              <w:snapToGrid w:val="0"/>
            </w:pPr>
            <w:r w:rsidRPr="00254A3E">
              <w:t>При подключении дополнительных слуг, бланк - заказ будет считаться утратившим силу с даты заключения нового бланк - заказа с указанием всех актуальных на момент его подписания услуг.</w:t>
            </w:r>
          </w:p>
        </w:tc>
      </w:tr>
      <w:tr w:rsidR="003850ED" w:rsidRPr="00254A3E" w:rsidTr="009E0683">
        <w:tc>
          <w:tcPr>
            <w:tcW w:w="10277" w:type="dxa"/>
            <w:gridSpan w:val="14"/>
            <w:tcBorders>
              <w:top w:val="single" w:sz="4" w:space="0" w:color="000000"/>
              <w:left w:val="single" w:sz="8" w:space="0" w:color="000000"/>
              <w:bottom w:val="single" w:sz="8" w:space="0" w:color="000000"/>
              <w:right w:val="single" w:sz="8" w:space="0" w:color="000000"/>
            </w:tcBorders>
            <w:vAlign w:val="center"/>
          </w:tcPr>
          <w:p w:rsidR="003850ED" w:rsidRPr="00254A3E" w:rsidRDefault="003850ED" w:rsidP="0028756F">
            <w:pPr>
              <w:keepNext/>
              <w:snapToGrid w:val="0"/>
            </w:pPr>
            <w:r w:rsidRPr="00254A3E">
              <w:t xml:space="preserve">Согласовано: </w:t>
            </w:r>
            <w:r w:rsidR="0028756F">
              <w:t>Чебаненко А.А.___________</w:t>
            </w:r>
          </w:p>
        </w:tc>
      </w:tr>
      <w:tr w:rsidR="003850ED" w:rsidRPr="00254A3E" w:rsidTr="009E0683">
        <w:trPr>
          <w:gridBefore w:val="1"/>
          <w:wBefore w:w="13" w:type="dxa"/>
          <w:trHeight w:val="358"/>
        </w:trPr>
        <w:tc>
          <w:tcPr>
            <w:tcW w:w="5012" w:type="dxa"/>
            <w:gridSpan w:val="8"/>
            <w:vAlign w:val="center"/>
            <w:hideMark/>
          </w:tcPr>
          <w:p w:rsidR="003850ED" w:rsidRPr="00254A3E" w:rsidRDefault="003850ED" w:rsidP="009E0683">
            <w:pPr>
              <w:keepNext/>
              <w:suppressAutoHyphens/>
              <w:snapToGrid w:val="0"/>
              <w:jc w:val="center"/>
              <w:rPr>
                <w:b/>
                <w:lang w:eastAsia="ar-SA"/>
              </w:rPr>
            </w:pPr>
            <w:r w:rsidRPr="00254A3E">
              <w:rPr>
                <w:b/>
              </w:rPr>
              <w:t>От Оператора</w:t>
            </w:r>
          </w:p>
        </w:tc>
        <w:tc>
          <w:tcPr>
            <w:tcW w:w="5252" w:type="dxa"/>
            <w:gridSpan w:val="5"/>
            <w:vAlign w:val="center"/>
            <w:hideMark/>
          </w:tcPr>
          <w:p w:rsidR="003850ED" w:rsidRPr="00254A3E" w:rsidRDefault="003850ED" w:rsidP="009E0683">
            <w:pPr>
              <w:keepNext/>
              <w:suppressAutoHyphens/>
              <w:snapToGrid w:val="0"/>
              <w:jc w:val="center"/>
              <w:rPr>
                <w:b/>
                <w:lang w:eastAsia="ar-SA"/>
              </w:rPr>
            </w:pPr>
            <w:r w:rsidRPr="00254A3E">
              <w:rPr>
                <w:b/>
              </w:rPr>
              <w:t>От Абонента</w:t>
            </w:r>
          </w:p>
        </w:tc>
      </w:tr>
      <w:tr w:rsidR="003850ED" w:rsidRPr="00254A3E" w:rsidTr="009E0683">
        <w:trPr>
          <w:gridBefore w:val="1"/>
          <w:wBefore w:w="13" w:type="dxa"/>
          <w:trHeight w:val="380"/>
        </w:trPr>
        <w:tc>
          <w:tcPr>
            <w:tcW w:w="5012" w:type="dxa"/>
            <w:gridSpan w:val="8"/>
            <w:hideMark/>
          </w:tcPr>
          <w:p w:rsidR="003850ED" w:rsidRPr="00254A3E" w:rsidRDefault="003850ED" w:rsidP="009E0683">
            <w:pPr>
              <w:keepNext/>
              <w:tabs>
                <w:tab w:val="left" w:pos="4536"/>
              </w:tabs>
              <w:suppressAutoHyphens/>
              <w:snapToGrid w:val="0"/>
            </w:pPr>
            <w:r w:rsidRPr="00254A3E">
              <w:t>Подпись: ______________________</w:t>
            </w:r>
          </w:p>
        </w:tc>
        <w:tc>
          <w:tcPr>
            <w:tcW w:w="5252" w:type="dxa"/>
            <w:gridSpan w:val="5"/>
            <w:vAlign w:val="bottom"/>
            <w:hideMark/>
          </w:tcPr>
          <w:p w:rsidR="003850ED" w:rsidRPr="00254A3E" w:rsidRDefault="003850ED" w:rsidP="009E0683">
            <w:pPr>
              <w:keepNext/>
              <w:tabs>
                <w:tab w:val="left" w:pos="4536"/>
              </w:tabs>
              <w:suppressAutoHyphens/>
              <w:snapToGrid w:val="0"/>
            </w:pPr>
            <w:r w:rsidRPr="00254A3E">
              <w:t>Подпись: ______________________</w:t>
            </w:r>
          </w:p>
        </w:tc>
      </w:tr>
      <w:tr w:rsidR="003850ED" w:rsidRPr="00254A3E" w:rsidTr="009E0683">
        <w:trPr>
          <w:gridBefore w:val="1"/>
          <w:wBefore w:w="13" w:type="dxa"/>
          <w:trHeight w:val="291"/>
        </w:trPr>
        <w:tc>
          <w:tcPr>
            <w:tcW w:w="5012" w:type="dxa"/>
            <w:gridSpan w:val="8"/>
            <w:hideMark/>
          </w:tcPr>
          <w:p w:rsidR="003850ED" w:rsidRPr="00254A3E" w:rsidRDefault="003850ED" w:rsidP="009E0683">
            <w:pPr>
              <w:keepNext/>
              <w:tabs>
                <w:tab w:val="left" w:pos="4536"/>
              </w:tabs>
              <w:suppressAutoHyphens/>
              <w:snapToGrid w:val="0"/>
            </w:pPr>
            <w:r w:rsidRPr="00254A3E">
              <w:t xml:space="preserve">Ф.И.О.: </w:t>
            </w:r>
            <w:r>
              <w:t>Сырых Евгения Александровна</w:t>
            </w:r>
          </w:p>
        </w:tc>
        <w:tc>
          <w:tcPr>
            <w:tcW w:w="5252" w:type="dxa"/>
            <w:gridSpan w:val="5"/>
            <w:hideMark/>
          </w:tcPr>
          <w:p w:rsidR="003850ED" w:rsidRPr="00254A3E" w:rsidRDefault="003850ED" w:rsidP="009E0683">
            <w:pPr>
              <w:jc w:val="both"/>
            </w:pPr>
            <w:r w:rsidRPr="00254A3E">
              <w:t>Ф.И.О.: Кизима Александр Борисович</w:t>
            </w:r>
          </w:p>
        </w:tc>
      </w:tr>
      <w:tr w:rsidR="003850ED" w:rsidRPr="00254A3E" w:rsidTr="009E0683">
        <w:trPr>
          <w:gridBefore w:val="1"/>
          <w:wBefore w:w="13" w:type="dxa"/>
          <w:trHeight w:val="320"/>
        </w:trPr>
        <w:tc>
          <w:tcPr>
            <w:tcW w:w="5012" w:type="dxa"/>
            <w:gridSpan w:val="8"/>
          </w:tcPr>
          <w:p w:rsidR="003850ED" w:rsidRPr="00254A3E" w:rsidRDefault="003850ED" w:rsidP="009E0683">
            <w:pPr>
              <w:keepNext/>
              <w:tabs>
                <w:tab w:val="left" w:pos="4536"/>
              </w:tabs>
              <w:suppressAutoHyphens/>
              <w:snapToGrid w:val="0"/>
            </w:pPr>
            <w:r w:rsidRPr="00254A3E">
              <w:t xml:space="preserve">Должность: Начальник отдела </w:t>
            </w:r>
            <w:r>
              <w:t xml:space="preserve">по работе </w:t>
            </w:r>
          </w:p>
          <w:p w:rsidR="003850ED" w:rsidRPr="00254A3E" w:rsidRDefault="003850ED" w:rsidP="009E0683">
            <w:pPr>
              <w:keepNext/>
              <w:tabs>
                <w:tab w:val="left" w:pos="4536"/>
              </w:tabs>
              <w:suppressAutoHyphens/>
              <w:snapToGrid w:val="0"/>
            </w:pPr>
            <w:r>
              <w:t xml:space="preserve">с </w:t>
            </w:r>
            <w:r w:rsidRPr="00254A3E">
              <w:t>корпоративны</w:t>
            </w:r>
            <w:r>
              <w:t>ми</w:t>
            </w:r>
            <w:r w:rsidRPr="00254A3E">
              <w:t xml:space="preserve"> </w:t>
            </w:r>
            <w:r>
              <w:t>клиентами</w:t>
            </w:r>
          </w:p>
        </w:tc>
        <w:tc>
          <w:tcPr>
            <w:tcW w:w="5252" w:type="dxa"/>
            <w:gridSpan w:val="5"/>
            <w:hideMark/>
          </w:tcPr>
          <w:p w:rsidR="003850ED" w:rsidRPr="00254A3E" w:rsidRDefault="003850ED" w:rsidP="009E0683">
            <w:pPr>
              <w:jc w:val="both"/>
            </w:pPr>
            <w:r w:rsidRPr="00254A3E">
              <w:t>Должность: директор</w:t>
            </w:r>
          </w:p>
        </w:tc>
      </w:tr>
      <w:tr w:rsidR="003850ED" w:rsidRPr="00254A3E" w:rsidTr="009E0683">
        <w:trPr>
          <w:gridBefore w:val="1"/>
          <w:wBefore w:w="13" w:type="dxa"/>
          <w:trHeight w:val="268"/>
        </w:trPr>
        <w:tc>
          <w:tcPr>
            <w:tcW w:w="5012" w:type="dxa"/>
            <w:gridSpan w:val="8"/>
          </w:tcPr>
          <w:p w:rsidR="003850ED" w:rsidRPr="00254A3E" w:rsidRDefault="003850ED" w:rsidP="009E0683">
            <w:pPr>
              <w:keepNext/>
              <w:tabs>
                <w:tab w:val="left" w:pos="4536"/>
              </w:tabs>
              <w:suppressAutoHyphens/>
              <w:snapToGrid w:val="0"/>
              <w:jc w:val="center"/>
              <w:rPr>
                <w:lang w:eastAsia="ar-SA"/>
              </w:rPr>
            </w:pPr>
            <w:r w:rsidRPr="00254A3E">
              <w:t>М.П.</w:t>
            </w:r>
          </w:p>
        </w:tc>
        <w:tc>
          <w:tcPr>
            <w:tcW w:w="5252" w:type="dxa"/>
            <w:gridSpan w:val="5"/>
          </w:tcPr>
          <w:p w:rsidR="003850ED" w:rsidRPr="00254A3E" w:rsidRDefault="003850ED" w:rsidP="009E0683">
            <w:pPr>
              <w:keepNext/>
              <w:tabs>
                <w:tab w:val="left" w:pos="4536"/>
              </w:tabs>
              <w:suppressAutoHyphens/>
              <w:snapToGrid w:val="0"/>
              <w:jc w:val="center"/>
              <w:rPr>
                <w:lang w:eastAsia="ar-SA"/>
              </w:rPr>
            </w:pPr>
            <w:r w:rsidRPr="00254A3E">
              <w:rPr>
                <w:lang w:eastAsia="ar-SA"/>
              </w:rPr>
              <w:t>М.П.</w:t>
            </w:r>
          </w:p>
        </w:tc>
      </w:tr>
    </w:tbl>
    <w:p w:rsidR="003850ED" w:rsidRPr="00254A3E" w:rsidRDefault="003850ED" w:rsidP="003850ED"/>
    <w:p w:rsidR="003850ED" w:rsidRPr="00254A3E" w:rsidRDefault="003850ED" w:rsidP="003850ED"/>
    <w:p w:rsidR="003850ED" w:rsidRPr="00254A3E" w:rsidRDefault="003850ED" w:rsidP="003850ED"/>
    <w:p w:rsidR="003850ED" w:rsidRPr="00254A3E" w:rsidRDefault="003850ED" w:rsidP="003850ED"/>
    <w:p w:rsidR="0028756F" w:rsidRDefault="0028756F" w:rsidP="003850ED">
      <w:pPr>
        <w:keepNext/>
        <w:ind w:left="6096"/>
        <w:rPr>
          <w:sz w:val="22"/>
          <w:szCs w:val="22"/>
        </w:rPr>
      </w:pPr>
    </w:p>
    <w:p w:rsidR="0028756F" w:rsidRDefault="0028756F" w:rsidP="003850ED">
      <w:pPr>
        <w:keepNext/>
        <w:ind w:left="6096"/>
        <w:rPr>
          <w:sz w:val="22"/>
          <w:szCs w:val="22"/>
        </w:rPr>
      </w:pPr>
    </w:p>
    <w:p w:rsidR="0028756F" w:rsidRDefault="0028756F" w:rsidP="003850ED">
      <w:pPr>
        <w:keepNext/>
        <w:ind w:left="6096"/>
        <w:rPr>
          <w:sz w:val="22"/>
          <w:szCs w:val="22"/>
        </w:rPr>
      </w:pPr>
    </w:p>
    <w:p w:rsidR="0028756F" w:rsidRDefault="0028756F" w:rsidP="003850ED">
      <w:pPr>
        <w:keepNext/>
        <w:ind w:left="6096"/>
        <w:rPr>
          <w:sz w:val="22"/>
          <w:szCs w:val="22"/>
        </w:rPr>
      </w:pPr>
    </w:p>
    <w:p w:rsidR="003850ED" w:rsidRPr="00DB537B" w:rsidRDefault="003850ED" w:rsidP="003850ED">
      <w:pPr>
        <w:keepNext/>
        <w:ind w:left="6096"/>
        <w:rPr>
          <w:sz w:val="22"/>
          <w:szCs w:val="22"/>
        </w:rPr>
      </w:pPr>
      <w:r w:rsidRPr="00DB537B">
        <w:rPr>
          <w:sz w:val="22"/>
          <w:szCs w:val="22"/>
        </w:rPr>
        <w:t>Приложение №2</w:t>
      </w:r>
    </w:p>
    <w:p w:rsidR="003850ED" w:rsidRPr="00DB537B" w:rsidRDefault="0028756F" w:rsidP="003850ED">
      <w:pPr>
        <w:jc w:val="right"/>
        <w:rPr>
          <w:sz w:val="22"/>
          <w:szCs w:val="22"/>
        </w:rPr>
      </w:pPr>
      <w:r>
        <w:rPr>
          <w:sz w:val="22"/>
          <w:szCs w:val="22"/>
        </w:rPr>
        <w:t>к Договору от 01.01.2023</w:t>
      </w:r>
      <w:r w:rsidR="003850ED" w:rsidRPr="00DB537B">
        <w:rPr>
          <w:sz w:val="22"/>
          <w:szCs w:val="22"/>
        </w:rPr>
        <w:t xml:space="preserve"> г. № </w:t>
      </w:r>
      <w:r>
        <w:rPr>
          <w:sz w:val="22"/>
          <w:szCs w:val="22"/>
        </w:rPr>
        <w:t>15343</w:t>
      </w:r>
      <w:r w:rsidR="003850ED" w:rsidRPr="00DB537B">
        <w:rPr>
          <w:sz w:val="22"/>
          <w:szCs w:val="22"/>
        </w:rPr>
        <w:t xml:space="preserve"> - Ю</w:t>
      </w:r>
    </w:p>
    <w:p w:rsidR="003850ED" w:rsidRPr="00DB537B" w:rsidRDefault="003850ED" w:rsidP="003850ED">
      <w:pPr>
        <w:pStyle w:val="ac"/>
        <w:jc w:val="center"/>
        <w:rPr>
          <w:rFonts w:ascii="Times New Roman" w:hAnsi="Times New Roman"/>
        </w:rPr>
      </w:pPr>
    </w:p>
    <w:p w:rsidR="003850ED" w:rsidRPr="00DB537B" w:rsidRDefault="003850ED" w:rsidP="003850ED">
      <w:pPr>
        <w:pStyle w:val="ac"/>
        <w:jc w:val="center"/>
        <w:rPr>
          <w:rFonts w:ascii="Times New Roman" w:hAnsi="Times New Roman"/>
        </w:rPr>
      </w:pPr>
      <w:r w:rsidRPr="00DB537B">
        <w:rPr>
          <w:rFonts w:ascii="Times New Roman" w:hAnsi="Times New Roman"/>
        </w:rPr>
        <w:t>АКТ ОКАЗАНИЯ УСЛУГ</w:t>
      </w:r>
    </w:p>
    <w:p w:rsidR="003850ED" w:rsidRPr="00DB537B" w:rsidRDefault="003850ED" w:rsidP="003850ED">
      <w:pPr>
        <w:pStyle w:val="ac"/>
        <w:jc w:val="center"/>
        <w:rPr>
          <w:rFonts w:ascii="Times New Roman" w:hAnsi="Times New Roman"/>
        </w:rPr>
      </w:pPr>
      <w:r w:rsidRPr="00DB537B">
        <w:rPr>
          <w:rFonts w:ascii="Times New Roman" w:hAnsi="Times New Roman"/>
        </w:rPr>
        <w:t>организации канала связи</w:t>
      </w:r>
    </w:p>
    <w:p w:rsidR="003850ED" w:rsidRPr="00DB537B" w:rsidRDefault="003850ED" w:rsidP="003850ED">
      <w:pPr>
        <w:pStyle w:val="ac"/>
        <w:jc w:val="center"/>
        <w:rPr>
          <w:rFonts w:ascii="Times New Roman" w:hAnsi="Times New Roman"/>
        </w:rPr>
      </w:pPr>
    </w:p>
    <w:p w:rsidR="003850ED" w:rsidRPr="00DB537B" w:rsidRDefault="003850ED" w:rsidP="003850ED">
      <w:pPr>
        <w:pStyle w:val="ac"/>
        <w:rPr>
          <w:rFonts w:ascii="Times New Roman" w:hAnsi="Times New Roman"/>
        </w:rPr>
      </w:pPr>
      <w:r w:rsidRPr="00DB537B">
        <w:rPr>
          <w:rFonts w:ascii="Times New Roman" w:hAnsi="Times New Roman"/>
        </w:rPr>
        <w:t>г. Ставрополь                                                                                      «__» ____________ 202</w:t>
      </w:r>
      <w:r w:rsidR="0028756F">
        <w:rPr>
          <w:rFonts w:ascii="Times New Roman" w:hAnsi="Times New Roman"/>
        </w:rPr>
        <w:t>3</w:t>
      </w:r>
      <w:r w:rsidRPr="00DB537B">
        <w:rPr>
          <w:rFonts w:ascii="Times New Roman" w:hAnsi="Times New Roman"/>
        </w:rPr>
        <w:t xml:space="preserve"> г.</w:t>
      </w:r>
    </w:p>
    <w:p w:rsidR="003850ED" w:rsidRPr="00DB537B" w:rsidRDefault="003850ED" w:rsidP="003850ED">
      <w:pPr>
        <w:pStyle w:val="ac"/>
        <w:jc w:val="both"/>
        <w:rPr>
          <w:rFonts w:ascii="Times New Roman" w:hAnsi="Times New Roman"/>
        </w:rPr>
      </w:pPr>
      <w:r w:rsidRPr="00DB537B">
        <w:rPr>
          <w:rFonts w:ascii="Times New Roman" w:hAnsi="Times New Roman"/>
        </w:rPr>
        <w:tab/>
      </w:r>
    </w:p>
    <w:p w:rsidR="003850ED" w:rsidRPr="00DB537B" w:rsidRDefault="003850ED" w:rsidP="003850ED">
      <w:pPr>
        <w:rPr>
          <w:sz w:val="22"/>
          <w:szCs w:val="22"/>
        </w:rPr>
      </w:pPr>
      <w:r w:rsidRPr="00DB537B">
        <w:rPr>
          <w:sz w:val="22"/>
          <w:szCs w:val="22"/>
        </w:rPr>
        <w:t xml:space="preserve">ООО «СЕТЬ», именуемое в дальнейшем «Оператор»,  в лице начальника отдела по работе с  корпоративными клиентами Сырых Евгении Александровны , действующей на основании </w:t>
      </w:r>
      <w:r>
        <w:rPr>
          <w:sz w:val="22"/>
          <w:szCs w:val="22"/>
        </w:rPr>
        <w:t>д</w:t>
      </w:r>
      <w:r w:rsidRPr="00DB537B">
        <w:rPr>
          <w:sz w:val="22"/>
          <w:szCs w:val="22"/>
        </w:rPr>
        <w:t xml:space="preserve">оверенности № </w:t>
      </w:r>
      <w:r w:rsidR="0028756F">
        <w:rPr>
          <w:sz w:val="22"/>
          <w:szCs w:val="22"/>
        </w:rPr>
        <w:t>20-22  от  28.12.2022</w:t>
      </w:r>
      <w:r w:rsidRPr="00DB537B">
        <w:rPr>
          <w:sz w:val="22"/>
          <w:szCs w:val="22"/>
        </w:rPr>
        <w:t xml:space="preserve"> г, с одной стороны, и </w:t>
      </w:r>
      <w:r w:rsidRPr="00DB537B">
        <w:rPr>
          <w:b/>
          <w:sz w:val="22"/>
          <w:szCs w:val="22"/>
        </w:rPr>
        <w:t xml:space="preserve">Муниципальное бюджетное общеобразовательное учреждение средняя общеобразовательная школа №21 города Ставрополя </w:t>
      </w:r>
      <w:r w:rsidRPr="00DB537B">
        <w:rPr>
          <w:sz w:val="22"/>
          <w:szCs w:val="22"/>
        </w:rPr>
        <w:t xml:space="preserve">, именуемое в дальнейшем «Абонент», в лице директора Кизима Александра Борисовича, действующего на основании Устава, с другой стороны, составили настоящий Акт о том, что согласно Договору № </w:t>
      </w:r>
      <w:r w:rsidR="0028756F">
        <w:rPr>
          <w:sz w:val="22"/>
          <w:szCs w:val="22"/>
        </w:rPr>
        <w:t xml:space="preserve">15343-Ю </w:t>
      </w:r>
      <w:r w:rsidRPr="00DB537B">
        <w:rPr>
          <w:sz w:val="22"/>
          <w:szCs w:val="22"/>
        </w:rPr>
        <w:t>от «01» января 202</w:t>
      </w:r>
      <w:r w:rsidR="0028756F">
        <w:rPr>
          <w:sz w:val="22"/>
          <w:szCs w:val="22"/>
        </w:rPr>
        <w:t>3</w:t>
      </w:r>
      <w:r w:rsidRPr="00DB537B">
        <w:rPr>
          <w:sz w:val="22"/>
          <w:szCs w:val="22"/>
        </w:rPr>
        <w:t>г. Оператор оказал Абоненту полностью и в срок следующие услуги:</w:t>
      </w:r>
    </w:p>
    <w:p w:rsidR="003850ED" w:rsidRPr="00DB537B" w:rsidRDefault="003850ED" w:rsidP="003850ED">
      <w:pPr>
        <w:pStyle w:val="ac"/>
        <w:ind w:firstLine="709"/>
        <w:jc w:val="both"/>
        <w:rPr>
          <w:rFonts w:ascii="Times New Roman" w:hAnsi="Times New Roman"/>
        </w:rPr>
      </w:pPr>
    </w:p>
    <w:p w:rsidR="003850ED" w:rsidRPr="00DB537B" w:rsidRDefault="003850ED" w:rsidP="003850ED">
      <w:pPr>
        <w:pStyle w:val="ac"/>
        <w:rPr>
          <w:rFonts w:ascii="Times New Roman" w:hAnsi="Times New Roman"/>
        </w:rPr>
      </w:pPr>
    </w:p>
    <w:tbl>
      <w:tblPr>
        <w:tblW w:w="9570" w:type="dxa"/>
        <w:tblInd w:w="-104" w:type="dxa"/>
        <w:tblLayout w:type="fixed"/>
        <w:tblLook w:val="04A0" w:firstRow="1" w:lastRow="0" w:firstColumn="1" w:lastColumn="0" w:noHBand="0" w:noVBand="1"/>
      </w:tblPr>
      <w:tblGrid>
        <w:gridCol w:w="9570"/>
      </w:tblGrid>
      <w:tr w:rsidR="003850ED" w:rsidRPr="00DB537B" w:rsidTr="009E0683">
        <w:tc>
          <w:tcPr>
            <w:tcW w:w="9568" w:type="dxa"/>
            <w:vAlign w:val="center"/>
            <w:hideMark/>
          </w:tcPr>
          <w:p w:rsidR="003850ED" w:rsidRPr="00DB537B" w:rsidRDefault="003850ED" w:rsidP="009E0683">
            <w:pPr>
              <w:pStyle w:val="ac"/>
              <w:ind w:left="530"/>
              <w:jc w:val="both"/>
              <w:rPr>
                <w:rFonts w:ascii="Times New Roman" w:hAnsi="Times New Roman"/>
              </w:rPr>
            </w:pPr>
          </w:p>
        </w:tc>
      </w:tr>
      <w:tr w:rsidR="003850ED" w:rsidRPr="00DB537B" w:rsidTr="009E0683">
        <w:trPr>
          <w:trHeight w:val="106"/>
        </w:trPr>
        <w:tc>
          <w:tcPr>
            <w:tcW w:w="9568" w:type="dxa"/>
            <w:vAlign w:val="center"/>
          </w:tcPr>
          <w:p w:rsidR="003850ED" w:rsidRPr="00DB537B" w:rsidRDefault="003850ED" w:rsidP="009E0683">
            <w:pPr>
              <w:pStyle w:val="ac"/>
              <w:numPr>
                <w:ilvl w:val="0"/>
                <w:numId w:val="3"/>
              </w:numPr>
              <w:jc w:val="both"/>
              <w:rPr>
                <w:rFonts w:ascii="Times New Roman" w:hAnsi="Times New Roman"/>
              </w:rPr>
            </w:pPr>
            <w:r w:rsidRPr="00DB537B">
              <w:rPr>
                <w:rFonts w:ascii="Times New Roman" w:hAnsi="Times New Roman"/>
              </w:rPr>
              <w:t>Предоставление доступа к сети передачи данных по адресу:</w:t>
            </w:r>
            <w:r w:rsidRPr="00DB537B">
              <w:t xml:space="preserve"> </w:t>
            </w:r>
            <w:r w:rsidRPr="00DB537B">
              <w:rPr>
                <w:rFonts w:ascii="Times New Roman" w:hAnsi="Times New Roman"/>
              </w:rPr>
              <w:t>г.Ставрополь, ул. 50 лет ВЛКСМ, 19</w:t>
            </w:r>
          </w:p>
        </w:tc>
      </w:tr>
      <w:tr w:rsidR="003850ED" w:rsidRPr="00DB537B" w:rsidTr="009E0683">
        <w:tc>
          <w:tcPr>
            <w:tcW w:w="9568" w:type="dxa"/>
            <w:vAlign w:val="center"/>
            <w:hideMark/>
          </w:tcPr>
          <w:p w:rsidR="003850ED" w:rsidRPr="00DB537B" w:rsidRDefault="003850ED" w:rsidP="009E0683">
            <w:pPr>
              <w:pStyle w:val="ac"/>
              <w:numPr>
                <w:ilvl w:val="0"/>
                <w:numId w:val="3"/>
              </w:numPr>
              <w:ind w:left="530" w:hanging="426"/>
              <w:jc w:val="both"/>
              <w:rPr>
                <w:rFonts w:ascii="Times New Roman" w:hAnsi="Times New Roman"/>
              </w:rPr>
            </w:pPr>
            <w:r w:rsidRPr="00DB537B">
              <w:rPr>
                <w:rFonts w:ascii="Times New Roman" w:hAnsi="Times New Roman"/>
              </w:rPr>
              <w:t>Предоставление доступа к сети Интернет на скорости 20 Мбит/с.</w:t>
            </w:r>
          </w:p>
        </w:tc>
      </w:tr>
    </w:tbl>
    <w:p w:rsidR="003850ED" w:rsidRPr="00DB537B" w:rsidRDefault="003850ED" w:rsidP="003850ED">
      <w:pPr>
        <w:pStyle w:val="ac"/>
        <w:ind w:left="720"/>
        <w:rPr>
          <w:rFonts w:ascii="Times New Roman" w:hAnsi="Times New Roman"/>
        </w:rPr>
      </w:pPr>
    </w:p>
    <w:p w:rsidR="003850ED" w:rsidRPr="00DB537B" w:rsidRDefault="003850ED" w:rsidP="003850ED">
      <w:pPr>
        <w:pStyle w:val="ac"/>
        <w:rPr>
          <w:rFonts w:ascii="Times New Roman" w:hAnsi="Times New Roman"/>
        </w:rPr>
      </w:pPr>
      <w:r w:rsidRPr="00DB537B">
        <w:rPr>
          <w:rFonts w:ascii="Times New Roman" w:hAnsi="Times New Roman"/>
        </w:rPr>
        <w:t xml:space="preserve">Абонент претензий по объему, качеству и срокам оказания услуг не имеет. </w:t>
      </w:r>
    </w:p>
    <w:p w:rsidR="003850ED" w:rsidRPr="00DB537B" w:rsidRDefault="003850ED" w:rsidP="003850ED">
      <w:pPr>
        <w:pStyle w:val="ac"/>
        <w:rPr>
          <w:rFonts w:ascii="Times New Roman" w:hAnsi="Times New Roman"/>
        </w:rPr>
      </w:pPr>
    </w:p>
    <w:p w:rsidR="003850ED" w:rsidRPr="00DB537B" w:rsidRDefault="003850ED" w:rsidP="003850ED">
      <w:pPr>
        <w:pStyle w:val="ac"/>
        <w:rPr>
          <w:rFonts w:ascii="Times New Roman" w:hAnsi="Times New Roman"/>
        </w:rPr>
      </w:pPr>
    </w:p>
    <w:p w:rsidR="003850ED" w:rsidRPr="00DB537B" w:rsidRDefault="003850ED" w:rsidP="003850ED">
      <w:pPr>
        <w:pStyle w:val="ac"/>
        <w:rPr>
          <w:rFonts w:ascii="Times New Roman" w:hAnsi="Times New Roman"/>
        </w:rPr>
      </w:pPr>
    </w:p>
    <w:p w:rsidR="003850ED" w:rsidRPr="00DB537B" w:rsidRDefault="003850ED" w:rsidP="003850ED">
      <w:pPr>
        <w:pStyle w:val="ac"/>
        <w:jc w:val="center"/>
        <w:rPr>
          <w:rFonts w:ascii="Times New Roman" w:hAnsi="Times New Roman"/>
        </w:rPr>
      </w:pPr>
    </w:p>
    <w:p w:rsidR="003850ED" w:rsidRPr="00DB537B" w:rsidRDefault="003850ED" w:rsidP="003850ED">
      <w:pPr>
        <w:pStyle w:val="ac"/>
        <w:rPr>
          <w:rFonts w:ascii="Times New Roman" w:hAnsi="Times New Roman"/>
        </w:rPr>
      </w:pPr>
    </w:p>
    <w:tbl>
      <w:tblPr>
        <w:tblW w:w="0" w:type="auto"/>
        <w:tblLook w:val="04A0" w:firstRow="1" w:lastRow="0" w:firstColumn="1" w:lastColumn="0" w:noHBand="0" w:noVBand="1"/>
      </w:tblPr>
      <w:tblGrid>
        <w:gridCol w:w="5495"/>
        <w:gridCol w:w="4076"/>
      </w:tblGrid>
      <w:tr w:rsidR="003850ED" w:rsidRPr="00DB537B" w:rsidTr="009E0683">
        <w:trPr>
          <w:trHeight w:val="315"/>
        </w:trPr>
        <w:tc>
          <w:tcPr>
            <w:tcW w:w="5495" w:type="dxa"/>
            <w:hideMark/>
          </w:tcPr>
          <w:p w:rsidR="003850ED" w:rsidRPr="00DB537B" w:rsidRDefault="003850ED" w:rsidP="009E0683">
            <w:pPr>
              <w:rPr>
                <w:sz w:val="22"/>
                <w:szCs w:val="22"/>
              </w:rPr>
            </w:pPr>
            <w:r w:rsidRPr="00DB537B">
              <w:rPr>
                <w:sz w:val="22"/>
                <w:szCs w:val="22"/>
              </w:rPr>
              <w:t>ООО «СЕТЬ»</w:t>
            </w:r>
            <w:r w:rsidRPr="00DB537B">
              <w:rPr>
                <w:sz w:val="22"/>
                <w:szCs w:val="22"/>
              </w:rPr>
              <w:tab/>
            </w:r>
          </w:p>
        </w:tc>
        <w:tc>
          <w:tcPr>
            <w:tcW w:w="4076" w:type="dxa"/>
            <w:hideMark/>
          </w:tcPr>
          <w:p w:rsidR="003850ED" w:rsidRPr="00DB537B" w:rsidRDefault="003850ED" w:rsidP="009E0683">
            <w:pPr>
              <w:rPr>
                <w:sz w:val="22"/>
                <w:szCs w:val="22"/>
              </w:rPr>
            </w:pPr>
            <w:r w:rsidRPr="00DB537B">
              <w:rPr>
                <w:sz w:val="22"/>
                <w:szCs w:val="22"/>
              </w:rPr>
              <w:t>МБОУ СОШ №21 города Ставрополя</w:t>
            </w:r>
          </w:p>
        </w:tc>
      </w:tr>
      <w:tr w:rsidR="003850ED" w:rsidRPr="00DB537B" w:rsidTr="009E0683">
        <w:tc>
          <w:tcPr>
            <w:tcW w:w="5495" w:type="dxa"/>
            <w:hideMark/>
          </w:tcPr>
          <w:p w:rsidR="003850ED" w:rsidRPr="00DB537B" w:rsidRDefault="003850ED" w:rsidP="009E0683">
            <w:pPr>
              <w:rPr>
                <w:sz w:val="22"/>
                <w:szCs w:val="22"/>
              </w:rPr>
            </w:pPr>
            <w:r w:rsidRPr="00DB537B">
              <w:rPr>
                <w:sz w:val="22"/>
                <w:szCs w:val="22"/>
              </w:rPr>
              <w:t>______________________/Сырых Е.А./</w:t>
            </w:r>
          </w:p>
        </w:tc>
        <w:tc>
          <w:tcPr>
            <w:tcW w:w="4076" w:type="dxa"/>
            <w:hideMark/>
          </w:tcPr>
          <w:p w:rsidR="003850ED" w:rsidRPr="00DB537B" w:rsidRDefault="003850ED" w:rsidP="009E0683">
            <w:pPr>
              <w:rPr>
                <w:sz w:val="22"/>
                <w:szCs w:val="22"/>
              </w:rPr>
            </w:pPr>
            <w:r w:rsidRPr="00DB537B">
              <w:rPr>
                <w:sz w:val="22"/>
                <w:szCs w:val="22"/>
              </w:rPr>
              <w:t>______________/А.Б. Кизима./</w:t>
            </w:r>
          </w:p>
        </w:tc>
      </w:tr>
      <w:tr w:rsidR="003850ED" w:rsidRPr="00DB537B" w:rsidTr="009E0683">
        <w:tc>
          <w:tcPr>
            <w:tcW w:w="5495" w:type="dxa"/>
            <w:hideMark/>
          </w:tcPr>
          <w:p w:rsidR="003850ED" w:rsidRPr="00DB537B" w:rsidRDefault="003850ED" w:rsidP="009E0683">
            <w:pPr>
              <w:rPr>
                <w:sz w:val="22"/>
                <w:szCs w:val="22"/>
              </w:rPr>
            </w:pPr>
            <w:r w:rsidRPr="00DB537B">
              <w:rPr>
                <w:sz w:val="22"/>
                <w:szCs w:val="22"/>
              </w:rPr>
              <w:t>«__» ____________ 202  г.</w:t>
            </w:r>
          </w:p>
        </w:tc>
        <w:tc>
          <w:tcPr>
            <w:tcW w:w="4076" w:type="dxa"/>
            <w:hideMark/>
          </w:tcPr>
          <w:p w:rsidR="003850ED" w:rsidRPr="00DB537B" w:rsidRDefault="003850ED" w:rsidP="009E0683">
            <w:pPr>
              <w:rPr>
                <w:sz w:val="22"/>
                <w:szCs w:val="22"/>
              </w:rPr>
            </w:pPr>
            <w:r w:rsidRPr="00DB537B">
              <w:rPr>
                <w:sz w:val="22"/>
                <w:szCs w:val="22"/>
              </w:rPr>
              <w:t>«__» ____________ 202  г.</w:t>
            </w:r>
          </w:p>
        </w:tc>
      </w:tr>
      <w:tr w:rsidR="003850ED" w:rsidRPr="00DB537B" w:rsidTr="009E0683">
        <w:tc>
          <w:tcPr>
            <w:tcW w:w="5495" w:type="dxa"/>
            <w:hideMark/>
          </w:tcPr>
          <w:p w:rsidR="003850ED" w:rsidRPr="00DB537B" w:rsidRDefault="003850ED" w:rsidP="009E0683">
            <w:pPr>
              <w:rPr>
                <w:sz w:val="22"/>
                <w:szCs w:val="22"/>
              </w:rPr>
            </w:pPr>
            <w:r w:rsidRPr="00DB537B">
              <w:rPr>
                <w:sz w:val="22"/>
                <w:szCs w:val="22"/>
              </w:rPr>
              <w:t>М.П.</w:t>
            </w:r>
          </w:p>
        </w:tc>
        <w:tc>
          <w:tcPr>
            <w:tcW w:w="4076" w:type="dxa"/>
            <w:hideMark/>
          </w:tcPr>
          <w:p w:rsidR="003850ED" w:rsidRPr="00DB537B" w:rsidRDefault="003850ED" w:rsidP="009E0683">
            <w:pPr>
              <w:rPr>
                <w:sz w:val="22"/>
                <w:szCs w:val="22"/>
              </w:rPr>
            </w:pPr>
            <w:r w:rsidRPr="00DB537B">
              <w:rPr>
                <w:sz w:val="22"/>
                <w:szCs w:val="22"/>
              </w:rPr>
              <w:t>М.П.</w:t>
            </w:r>
          </w:p>
        </w:tc>
      </w:tr>
    </w:tbl>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Pr="00DB537B" w:rsidRDefault="003850ED" w:rsidP="003850ED">
      <w:pPr>
        <w:jc w:val="both"/>
        <w:rPr>
          <w:sz w:val="22"/>
          <w:szCs w:val="22"/>
        </w:rPr>
      </w:pPr>
    </w:p>
    <w:p w:rsidR="003850ED" w:rsidRDefault="003850ED" w:rsidP="003850ED">
      <w:pPr>
        <w:jc w:val="both"/>
      </w:pPr>
    </w:p>
    <w:p w:rsidR="003850ED" w:rsidRDefault="003850ED" w:rsidP="003850ED">
      <w:pPr>
        <w:jc w:val="both"/>
      </w:pPr>
    </w:p>
    <w:p w:rsidR="003850ED" w:rsidRDefault="003850ED" w:rsidP="003850ED">
      <w:pPr>
        <w:jc w:val="both"/>
      </w:pPr>
    </w:p>
    <w:p w:rsidR="003850ED" w:rsidRDefault="003850ED" w:rsidP="003850ED">
      <w:pPr>
        <w:jc w:val="both"/>
      </w:pPr>
    </w:p>
    <w:p w:rsidR="003850ED" w:rsidRDefault="003850ED" w:rsidP="003850ED">
      <w:pPr>
        <w:jc w:val="both"/>
      </w:pPr>
    </w:p>
    <w:p w:rsidR="003850ED" w:rsidRDefault="003850ED" w:rsidP="003850ED">
      <w:pPr>
        <w:jc w:val="both"/>
      </w:pPr>
    </w:p>
    <w:p w:rsidR="003850ED" w:rsidRDefault="003850ED" w:rsidP="003850ED">
      <w:pPr>
        <w:jc w:val="both"/>
      </w:pPr>
    </w:p>
    <w:p w:rsidR="003850ED" w:rsidRDefault="003850ED" w:rsidP="003850ED">
      <w:pPr>
        <w:jc w:val="both"/>
      </w:pPr>
    </w:p>
    <w:p w:rsidR="003850ED" w:rsidRDefault="003850ED" w:rsidP="003850ED">
      <w:pPr>
        <w:jc w:val="both"/>
      </w:pPr>
    </w:p>
    <w:p w:rsidR="003850ED" w:rsidRDefault="003850ED" w:rsidP="003850ED">
      <w:pPr>
        <w:jc w:val="both"/>
      </w:pPr>
    </w:p>
    <w:p w:rsidR="003850ED" w:rsidRPr="008A6551" w:rsidRDefault="003850ED" w:rsidP="003850ED">
      <w:pPr>
        <w:jc w:val="both"/>
      </w:pPr>
    </w:p>
    <w:p w:rsidR="003850ED" w:rsidRPr="008A6551" w:rsidRDefault="003850ED" w:rsidP="003850ED">
      <w:pPr>
        <w:jc w:val="both"/>
      </w:pPr>
    </w:p>
    <w:p w:rsidR="003850ED" w:rsidRPr="008A6551" w:rsidRDefault="003850ED" w:rsidP="003850ED">
      <w:pPr>
        <w:jc w:val="both"/>
      </w:pPr>
    </w:p>
    <w:p w:rsidR="0083310E" w:rsidRDefault="0083310E"/>
    <w:sectPr w:rsidR="0083310E" w:rsidSect="00170F59">
      <w:headerReference w:type="even" r:id="rId10"/>
      <w:headerReference w:type="default" r:id="rId11"/>
      <w:footerReference w:type="even" r:id="rId12"/>
      <w:footerReference w:type="default" r:id="rId13"/>
      <w:headerReference w:type="first" r:id="rId14"/>
      <w:footerReference w:type="first" r:id="rId15"/>
      <w:pgSz w:w="11906" w:h="16838"/>
      <w:pgMar w:top="709" w:right="849" w:bottom="568" w:left="1134" w:header="54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E44" w:rsidRDefault="007E2E44">
      <w:r>
        <w:separator/>
      </w:r>
    </w:p>
  </w:endnote>
  <w:endnote w:type="continuationSeparator" w:id="0">
    <w:p w:rsidR="007E2E44" w:rsidRDefault="007E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63" w:rsidRDefault="00502149" w:rsidP="00023DB1">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A2063" w:rsidRDefault="007E2E44" w:rsidP="00976848">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63" w:rsidRDefault="007E2E44" w:rsidP="00023DB1">
    <w:pPr>
      <w:pStyle w:val="a8"/>
      <w:framePr w:wrap="around" w:vAnchor="text" w:hAnchor="margin" w:xAlign="right" w:y="1"/>
      <w:rPr>
        <w:rStyle w:val="ab"/>
      </w:rPr>
    </w:pPr>
  </w:p>
  <w:p w:rsidR="007A2063" w:rsidRDefault="007E2E44" w:rsidP="008C3399">
    <w:pPr>
      <w:pStyle w:val="a8"/>
      <w:tabs>
        <w:tab w:val="clear" w:pos="4677"/>
        <w:tab w:val="clear" w:pos="9355"/>
        <w:tab w:val="center" w:pos="4819"/>
        <w:tab w:val="right" w:pos="9638"/>
      </w:tabs>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63" w:rsidRDefault="007E2E44" w:rsidP="008C3399">
    <w:pPr>
      <w:pStyle w:val="a8"/>
      <w:tabs>
        <w:tab w:val="clear" w:pos="4677"/>
        <w:tab w:val="clear" w:pos="9355"/>
        <w:tab w:val="center" w:pos="4819"/>
        <w:tab w:val="right" w:pos="9638"/>
      </w:tabs>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E44" w:rsidRDefault="007E2E44">
      <w:r>
        <w:separator/>
      </w:r>
    </w:p>
  </w:footnote>
  <w:footnote w:type="continuationSeparator" w:id="0">
    <w:p w:rsidR="007E2E44" w:rsidRDefault="007E2E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2D" w:rsidRPr="00EA162D" w:rsidRDefault="00502149" w:rsidP="00EA162D">
    <w:pPr>
      <w:pStyle w:val="a6"/>
      <w:jc w:val="right"/>
      <w:rPr>
        <w:lang w:val="ru-RU"/>
      </w:rPr>
    </w:pPr>
    <w:r>
      <w:rPr>
        <w:sz w:val="18"/>
        <w:lang w:val="ru-RU"/>
      </w:rPr>
      <w:t xml:space="preserve">ТЕХНИЧЕСКАЯ ПОДДЕРЖКА 335-911 КРУГЛОСУТОЧНО                                                      </w:t>
    </w:r>
    <w:r>
      <w:fldChar w:fldCharType="begin"/>
    </w:r>
    <w:r>
      <w:instrText>PAGE   \* MERGEFORMAT</w:instrText>
    </w:r>
    <w:r>
      <w:fldChar w:fldCharType="separate"/>
    </w:r>
    <w:r w:rsidR="003C3486" w:rsidRPr="003C3486">
      <w:rPr>
        <w:noProof/>
        <w:lang w:val="ru-RU"/>
      </w:rPr>
      <w:t>5</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F59" w:rsidRDefault="007E2E4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74" w:rsidRPr="00C80F59" w:rsidRDefault="00502149" w:rsidP="00C80F59">
    <w:pPr>
      <w:pStyle w:val="a6"/>
      <w:jc w:val="center"/>
      <w:rPr>
        <w:sz w:val="16"/>
      </w:rPr>
    </w:pPr>
    <w:r w:rsidRPr="00C80F59">
      <w:rPr>
        <w:sz w:val="16"/>
        <w:lang w:val="ru-RU"/>
      </w:rPr>
      <w:t xml:space="preserve">ТЕХНИЧЕСКАЯ ПОДДЕРЖКА </w:t>
    </w:r>
    <w:r>
      <w:rPr>
        <w:sz w:val="16"/>
        <w:lang w:val="ru-RU"/>
      </w:rPr>
      <w:t>335-911 КРУГЛОС</w:t>
    </w:r>
    <w:r w:rsidRPr="00C80F59">
      <w:rPr>
        <w:sz w:val="16"/>
        <w:lang w:val="ru-RU"/>
      </w:rPr>
      <w:t>У</w:t>
    </w:r>
    <w:r>
      <w:rPr>
        <w:sz w:val="16"/>
        <w:lang w:val="ru-RU"/>
      </w:rPr>
      <w:t>Т</w:t>
    </w:r>
    <w:r w:rsidRPr="00C80F59">
      <w:rPr>
        <w:sz w:val="16"/>
        <w:lang w:val="ru-RU"/>
      </w:rPr>
      <w:t>ОЧНО</w:t>
    </w:r>
  </w:p>
  <w:p w:rsidR="007A2063" w:rsidRDefault="007E2E44">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F59" w:rsidRDefault="007E2E4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8769FBA"/>
    <w:name w:val="WW8Num3"/>
    <w:lvl w:ilvl="0">
      <w:start w:val="1"/>
      <w:numFmt w:val="decimal"/>
      <w:lvlText w:val="%1."/>
      <w:lvlJc w:val="left"/>
      <w:pPr>
        <w:tabs>
          <w:tab w:val="num" w:pos="720"/>
        </w:tabs>
        <w:ind w:left="720" w:hanging="360"/>
      </w:pPr>
      <w:rPr>
        <w:rFonts w:ascii="Times New Roman" w:hAnsi="Times New 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hAnsi="Times New Roman" w:cs="Times New Roman" w:hint="default"/>
        <w:sz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BA32F1"/>
    <w:multiLevelType w:val="hybridMultilevel"/>
    <w:tmpl w:val="1E1438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7DF439B"/>
    <w:multiLevelType w:val="multilevel"/>
    <w:tmpl w:val="1AB04DEA"/>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D57144B"/>
    <w:multiLevelType w:val="multilevel"/>
    <w:tmpl w:val="E8769FBA"/>
    <w:lvl w:ilvl="0">
      <w:start w:val="1"/>
      <w:numFmt w:val="decimal"/>
      <w:lvlText w:val="%1."/>
      <w:lvlJc w:val="left"/>
      <w:pPr>
        <w:tabs>
          <w:tab w:val="num" w:pos="720"/>
        </w:tabs>
        <w:ind w:left="720" w:hanging="360"/>
      </w:pPr>
      <w:rPr>
        <w:rFonts w:ascii="Times New Roman" w:hAnsi="Times New 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hAnsi="Times New Roman" w:cs="Times New Roman" w:hint="default"/>
        <w:sz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F2700A5"/>
    <w:multiLevelType w:val="hybridMultilevel"/>
    <w:tmpl w:val="ABF66E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8397D66"/>
    <w:multiLevelType w:val="multilevel"/>
    <w:tmpl w:val="F74EFA04"/>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06F16D6"/>
    <w:multiLevelType w:val="hybridMultilevel"/>
    <w:tmpl w:val="69E024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7CF0984"/>
    <w:multiLevelType w:val="hybridMultilevel"/>
    <w:tmpl w:val="DB7A50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8FB0279"/>
    <w:multiLevelType w:val="hybridMultilevel"/>
    <w:tmpl w:val="C13815F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3"/>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EB"/>
    <w:rsid w:val="0028756F"/>
    <w:rsid w:val="003850ED"/>
    <w:rsid w:val="003C3486"/>
    <w:rsid w:val="00502149"/>
    <w:rsid w:val="007118EB"/>
    <w:rsid w:val="007E2E44"/>
    <w:rsid w:val="00833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439F0AC-EE74-4B7B-BE42-0F0030A0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0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850ED"/>
    <w:pPr>
      <w:keepNext/>
      <w:ind w:right="-766"/>
      <w:outlineLvl w:val="0"/>
    </w:pPr>
    <w:rPr>
      <w:sz w:val="24"/>
      <w:lang w:val="x-none"/>
    </w:rPr>
  </w:style>
  <w:style w:type="paragraph" w:styleId="4">
    <w:name w:val="heading 4"/>
    <w:basedOn w:val="a"/>
    <w:next w:val="a"/>
    <w:link w:val="40"/>
    <w:uiPriority w:val="9"/>
    <w:semiHidden/>
    <w:unhideWhenUsed/>
    <w:qFormat/>
    <w:rsid w:val="003850ED"/>
    <w:pPr>
      <w:keepNext/>
      <w:spacing w:before="240" w:after="60"/>
      <w:outlineLvl w:val="3"/>
    </w:pPr>
    <w:rPr>
      <w:rFonts w:ascii="Calibri" w:hAnsi="Calibri"/>
      <w:b/>
      <w:bCs/>
      <w:sz w:val="28"/>
      <w:szCs w:val="28"/>
    </w:rPr>
  </w:style>
  <w:style w:type="paragraph" w:styleId="7">
    <w:name w:val="heading 7"/>
    <w:basedOn w:val="a"/>
    <w:next w:val="a"/>
    <w:link w:val="70"/>
    <w:uiPriority w:val="9"/>
    <w:unhideWhenUsed/>
    <w:qFormat/>
    <w:rsid w:val="003850ED"/>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0ED"/>
    <w:rPr>
      <w:rFonts w:ascii="Times New Roman" w:eastAsia="Times New Roman" w:hAnsi="Times New Roman" w:cs="Times New Roman"/>
      <w:sz w:val="24"/>
      <w:szCs w:val="20"/>
      <w:lang w:val="x-none" w:eastAsia="ru-RU"/>
    </w:rPr>
  </w:style>
  <w:style w:type="character" w:customStyle="1" w:styleId="40">
    <w:name w:val="Заголовок 4 Знак"/>
    <w:basedOn w:val="a0"/>
    <w:link w:val="4"/>
    <w:uiPriority w:val="9"/>
    <w:semiHidden/>
    <w:rsid w:val="003850ED"/>
    <w:rPr>
      <w:rFonts w:ascii="Calibri" w:eastAsia="Times New Roman" w:hAnsi="Calibri" w:cs="Times New Roman"/>
      <w:b/>
      <w:bCs/>
      <w:sz w:val="28"/>
      <w:szCs w:val="28"/>
      <w:lang w:eastAsia="ru-RU"/>
    </w:rPr>
  </w:style>
  <w:style w:type="character" w:customStyle="1" w:styleId="70">
    <w:name w:val="Заголовок 7 Знак"/>
    <w:basedOn w:val="a0"/>
    <w:link w:val="7"/>
    <w:uiPriority w:val="9"/>
    <w:rsid w:val="003850ED"/>
    <w:rPr>
      <w:rFonts w:ascii="Calibri" w:eastAsia="Times New Roman" w:hAnsi="Calibri" w:cs="Times New Roman"/>
      <w:sz w:val="24"/>
      <w:szCs w:val="24"/>
      <w:lang w:eastAsia="ru-RU"/>
    </w:rPr>
  </w:style>
  <w:style w:type="paragraph" w:customStyle="1" w:styleId="ConsNormal">
    <w:name w:val="ConsNormal"/>
    <w:rsid w:val="003850ED"/>
    <w:pPr>
      <w:widowControl w:val="0"/>
      <w:autoSpaceDE w:val="0"/>
      <w:autoSpaceDN w:val="0"/>
      <w:adjustRightInd w:val="0"/>
      <w:spacing w:after="0" w:line="240" w:lineRule="auto"/>
      <w:ind w:firstLine="720"/>
    </w:pPr>
    <w:rPr>
      <w:rFonts w:ascii="Book Antiqua" w:eastAsia="Times New Roman" w:hAnsi="Book Antiqua" w:cs="Book Antiqua"/>
      <w:lang w:eastAsia="ru-RU"/>
    </w:rPr>
  </w:style>
  <w:style w:type="paragraph" w:customStyle="1" w:styleId="ConsNonformat">
    <w:name w:val="ConsNonformat"/>
    <w:rsid w:val="003850ED"/>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Title">
    <w:name w:val="ConsTitle"/>
    <w:rsid w:val="003850ED"/>
    <w:pPr>
      <w:widowControl w:val="0"/>
      <w:autoSpaceDE w:val="0"/>
      <w:autoSpaceDN w:val="0"/>
      <w:adjustRightInd w:val="0"/>
      <w:spacing w:after="0" w:line="240" w:lineRule="auto"/>
    </w:pPr>
    <w:rPr>
      <w:rFonts w:ascii="Book Antiqua" w:eastAsia="Times New Roman" w:hAnsi="Book Antiqua" w:cs="Book Antiqua"/>
      <w:b/>
      <w:bCs/>
      <w:lang w:eastAsia="ru-RU"/>
    </w:rPr>
  </w:style>
  <w:style w:type="character" w:styleId="a3">
    <w:name w:val="Hyperlink"/>
    <w:rsid w:val="003850ED"/>
    <w:rPr>
      <w:color w:val="0000FF"/>
      <w:u w:val="single"/>
    </w:rPr>
  </w:style>
  <w:style w:type="paragraph" w:styleId="a4">
    <w:name w:val="Plain Text"/>
    <w:basedOn w:val="a"/>
    <w:link w:val="a5"/>
    <w:uiPriority w:val="99"/>
    <w:unhideWhenUsed/>
    <w:rsid w:val="003850ED"/>
    <w:rPr>
      <w:rFonts w:ascii="Consolas" w:eastAsia="Calibri" w:hAnsi="Consolas"/>
      <w:sz w:val="21"/>
      <w:szCs w:val="21"/>
      <w:lang w:val="x-none" w:eastAsia="x-none"/>
    </w:rPr>
  </w:style>
  <w:style w:type="character" w:customStyle="1" w:styleId="a5">
    <w:name w:val="Текст Знак"/>
    <w:basedOn w:val="a0"/>
    <w:link w:val="a4"/>
    <w:uiPriority w:val="99"/>
    <w:rsid w:val="003850ED"/>
    <w:rPr>
      <w:rFonts w:ascii="Consolas" w:eastAsia="Calibri" w:hAnsi="Consolas" w:cs="Times New Roman"/>
      <w:sz w:val="21"/>
      <w:szCs w:val="21"/>
      <w:lang w:val="x-none" w:eastAsia="x-none"/>
    </w:rPr>
  </w:style>
  <w:style w:type="paragraph" w:styleId="a6">
    <w:name w:val="header"/>
    <w:basedOn w:val="a"/>
    <w:link w:val="a7"/>
    <w:uiPriority w:val="99"/>
    <w:rsid w:val="003850ED"/>
    <w:pPr>
      <w:tabs>
        <w:tab w:val="center" w:pos="4677"/>
        <w:tab w:val="right" w:pos="9355"/>
      </w:tabs>
    </w:pPr>
    <w:rPr>
      <w:lang w:val="x-none"/>
    </w:rPr>
  </w:style>
  <w:style w:type="character" w:customStyle="1" w:styleId="a7">
    <w:name w:val="Верхний колонтитул Знак"/>
    <w:basedOn w:val="a0"/>
    <w:link w:val="a6"/>
    <w:uiPriority w:val="99"/>
    <w:rsid w:val="003850ED"/>
    <w:rPr>
      <w:rFonts w:ascii="Times New Roman" w:eastAsia="Times New Roman" w:hAnsi="Times New Roman" w:cs="Times New Roman"/>
      <w:sz w:val="20"/>
      <w:szCs w:val="20"/>
      <w:lang w:val="x-none" w:eastAsia="ru-RU"/>
    </w:rPr>
  </w:style>
  <w:style w:type="paragraph" w:styleId="a8">
    <w:name w:val="footer"/>
    <w:basedOn w:val="a"/>
    <w:link w:val="a9"/>
    <w:rsid w:val="003850ED"/>
    <w:pPr>
      <w:tabs>
        <w:tab w:val="center" w:pos="4677"/>
        <w:tab w:val="right" w:pos="9355"/>
      </w:tabs>
    </w:pPr>
    <w:rPr>
      <w:lang w:val="x-none"/>
    </w:rPr>
  </w:style>
  <w:style w:type="character" w:customStyle="1" w:styleId="a9">
    <w:name w:val="Нижний колонтитул Знак"/>
    <w:basedOn w:val="a0"/>
    <w:link w:val="a8"/>
    <w:rsid w:val="003850ED"/>
    <w:rPr>
      <w:rFonts w:ascii="Times New Roman" w:eastAsia="Times New Roman" w:hAnsi="Times New Roman" w:cs="Times New Roman"/>
      <w:sz w:val="20"/>
      <w:szCs w:val="20"/>
      <w:lang w:val="x-none" w:eastAsia="ru-RU"/>
    </w:rPr>
  </w:style>
  <w:style w:type="paragraph" w:styleId="aa">
    <w:name w:val="List Paragraph"/>
    <w:basedOn w:val="a"/>
    <w:uiPriority w:val="34"/>
    <w:qFormat/>
    <w:rsid w:val="003850ED"/>
    <w:pPr>
      <w:ind w:left="720"/>
      <w:contextualSpacing/>
    </w:pPr>
  </w:style>
  <w:style w:type="character" w:styleId="ab">
    <w:name w:val="page number"/>
    <w:basedOn w:val="a0"/>
    <w:rsid w:val="003850ED"/>
  </w:style>
  <w:style w:type="paragraph" w:customStyle="1" w:styleId="11">
    <w:name w:val="Обычный1"/>
    <w:rsid w:val="003850ED"/>
    <w:pPr>
      <w:suppressAutoHyphens/>
      <w:autoSpaceDE w:val="0"/>
      <w:spacing w:after="0" w:line="240" w:lineRule="auto"/>
    </w:pPr>
    <w:rPr>
      <w:rFonts w:ascii="Times New Roman" w:eastAsia="Times New Roman" w:hAnsi="Times New Roman" w:cs="Calibri"/>
      <w:sz w:val="20"/>
      <w:szCs w:val="20"/>
      <w:lang w:eastAsia="ar-SA"/>
    </w:rPr>
  </w:style>
  <w:style w:type="paragraph" w:customStyle="1" w:styleId="Default">
    <w:name w:val="Default"/>
    <w:basedOn w:val="a"/>
    <w:rsid w:val="003850ED"/>
    <w:pPr>
      <w:autoSpaceDE w:val="0"/>
      <w:autoSpaceDN w:val="0"/>
    </w:pPr>
    <w:rPr>
      <w:rFonts w:ascii="Arial" w:eastAsia="Calibri" w:hAnsi="Arial" w:cs="Arial"/>
      <w:color w:val="000000"/>
      <w:sz w:val="24"/>
      <w:szCs w:val="24"/>
    </w:rPr>
  </w:style>
  <w:style w:type="paragraph" w:styleId="ac">
    <w:name w:val="No Spacing"/>
    <w:qFormat/>
    <w:rsid w:val="003850ED"/>
    <w:pPr>
      <w:suppressAutoHyphens/>
      <w:spacing w:after="0" w:line="240" w:lineRule="auto"/>
    </w:pPr>
    <w:rPr>
      <w:rFonts w:ascii="Calibri" w:eastAsia="Times New Roman" w:hAnsi="Calibri" w:cs="Calibri"/>
      <w:lang w:eastAsia="ar-SA"/>
    </w:rPr>
  </w:style>
  <w:style w:type="paragraph" w:customStyle="1" w:styleId="22">
    <w:name w:val="Основной текст с отступом 22"/>
    <w:basedOn w:val="a"/>
    <w:rsid w:val="003850ED"/>
    <w:pPr>
      <w:widowControl w:val="0"/>
      <w:overflowPunct w:val="0"/>
      <w:autoSpaceDE w:val="0"/>
      <w:autoSpaceDN w:val="0"/>
      <w:adjustRightInd w:val="0"/>
      <w:ind w:left="426" w:hanging="426"/>
      <w:jc w:val="both"/>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5781">
      <w:bodyDiv w:val="1"/>
      <w:marLeft w:val="0"/>
      <w:marRight w:val="0"/>
      <w:marTop w:val="0"/>
      <w:marBottom w:val="0"/>
      <w:divBdr>
        <w:top w:val="none" w:sz="0" w:space="0" w:color="auto"/>
        <w:left w:val="none" w:sz="0" w:space="0" w:color="auto"/>
        <w:bottom w:val="none" w:sz="0" w:space="0" w:color="auto"/>
        <w:right w:val="none" w:sz="0" w:space="0" w:color="auto"/>
      </w:divBdr>
      <w:divsChild>
        <w:div w:id="140352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677&amp;dst=245&amp;field=134&amp;date=10.11.202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elenaya.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3352</Words>
  <Characters>19107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Чебаненко Антонина</dc:creator>
  <cp:keywords/>
  <dc:description/>
  <cp:lastModifiedBy>Людмила Попова</cp:lastModifiedBy>
  <cp:revision>3</cp:revision>
  <dcterms:created xsi:type="dcterms:W3CDTF">2023-11-17T09:40:00Z</dcterms:created>
  <dcterms:modified xsi:type="dcterms:W3CDTF">2023-11-17T09:40:00Z</dcterms:modified>
</cp:coreProperties>
</file>